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8B4F5" w14:textId="77777777" w:rsidR="003A6D65" w:rsidRDefault="003A6D65" w:rsidP="00EA769E"/>
    <w:p w14:paraId="4F9FCBDD" w14:textId="77777777" w:rsidR="003A6D65" w:rsidRDefault="003A6D65" w:rsidP="00EA769E"/>
    <w:p w14:paraId="4090D0CC" w14:textId="77777777" w:rsidR="003A6D65" w:rsidRDefault="003A6D65" w:rsidP="00EA769E"/>
    <w:p w14:paraId="35B7FAFD" w14:textId="77777777" w:rsidR="003A6D65" w:rsidRDefault="003A6D65" w:rsidP="00EA769E"/>
    <w:p w14:paraId="00E8D4B8" w14:textId="7E04F120" w:rsidR="00B77CA8" w:rsidRPr="008F6425" w:rsidRDefault="007E5C6D" w:rsidP="007E5C6D">
      <w:pPr>
        <w:pStyle w:val="Title"/>
        <w:tabs>
          <w:tab w:val="left" w:pos="5730"/>
        </w:tabs>
      </w:pPr>
      <w:r>
        <w:t>Developing a Window Insert</w:t>
      </w:r>
      <w:r>
        <w:tab/>
      </w:r>
    </w:p>
    <w:p w14:paraId="512ADBE0" w14:textId="0E71636C" w:rsidR="003A6D65" w:rsidRDefault="008C5A08" w:rsidP="00EA769E">
      <w:r>
        <w:t>Prepared by [</w:t>
      </w:r>
      <w:r w:rsidR="007E5C6D">
        <w:t>Liam Brown</w:t>
      </w:r>
      <w:r>
        <w:t>]</w:t>
      </w:r>
      <w:r>
        <w:tab/>
      </w:r>
    </w:p>
    <w:p w14:paraId="49825AAF" w14:textId="2B1398CC" w:rsidR="003A6D65" w:rsidRDefault="003A6D65" w:rsidP="00EA769E">
      <w:r>
        <w:t>Date</w:t>
      </w:r>
      <w:r w:rsidR="008C5A08">
        <w:t>: [</w:t>
      </w:r>
      <w:r w:rsidR="00FF57EE">
        <w:t>2020-11-15</w:t>
      </w:r>
      <w:r w:rsidR="008C5A08">
        <w:t>]</w:t>
      </w:r>
    </w:p>
    <w:p w14:paraId="53E83E54" w14:textId="0FABF90E" w:rsidR="003A6D65" w:rsidRDefault="003A6D65" w:rsidP="00EA769E">
      <w:r>
        <w:br w:type="page"/>
      </w:r>
    </w:p>
    <w:p w14:paraId="58C125A8" w14:textId="5A30DF94" w:rsidR="00E64DDB" w:rsidRDefault="005A33F7" w:rsidP="000F5762">
      <w:pPr>
        <w:pStyle w:val="Subtitle"/>
      </w:pPr>
      <w:r w:rsidRPr="008F6425">
        <w:lastRenderedPageBreak/>
        <w:t>Abstract</w:t>
      </w:r>
    </w:p>
    <w:p w14:paraId="2622AF94" w14:textId="7E80C7EE" w:rsidR="008F6425" w:rsidRDefault="00E64DDB" w:rsidP="00EA769E">
      <w:r>
        <w:t>This report presents the design and feasibility analysis of a homemade window frame panel intended to reduce therm</w:t>
      </w:r>
      <w:r w:rsidR="00626CF4">
        <w:t>al bridging. The design adds an</w:t>
      </w:r>
      <w:r>
        <w:t xml:space="preserve"> extra layer of insulation around the window frame. Using ridged insulation</w:t>
      </w:r>
      <w:r w:rsidR="00626CF4">
        <w:t>,</w:t>
      </w:r>
      <w:r>
        <w:t xml:space="preserve"> plywood and gorilla tape the panel</w:t>
      </w:r>
      <w:r w:rsidR="00EF2AFE">
        <w:t>s</w:t>
      </w:r>
      <w:r>
        <w:t xml:space="preserve"> w</w:t>
      </w:r>
      <w:r w:rsidR="00EF2AFE">
        <w:t>ere</w:t>
      </w:r>
      <w:r>
        <w:t xml:space="preserve"> assembled to a south and west facing window. The two window frames with panels were tested against windows</w:t>
      </w:r>
      <w:r w:rsidR="00EF2AFE">
        <w:t xml:space="preserve"> without panels. The comparison data demonstrated that the windows with the homemade window frame panel was </w:t>
      </w:r>
      <w:r w:rsidR="000F5762">
        <w:t xml:space="preserve">five percent more effective than the window without, meaning that the panel was an effective addition to the homes envelope.   </w:t>
      </w:r>
      <w:r>
        <w:t xml:space="preserve">    </w:t>
      </w:r>
      <w:r w:rsidR="008F6425">
        <w:br w:type="page"/>
      </w:r>
    </w:p>
    <w:p w14:paraId="7801E2E1" w14:textId="77777777" w:rsidR="008F6425" w:rsidRPr="00C016DD" w:rsidRDefault="008F6425" w:rsidP="00C016DD">
      <w:pPr>
        <w:pStyle w:val="Subtitle"/>
      </w:pPr>
      <w:r w:rsidRPr="00C016DD">
        <w:lastRenderedPageBreak/>
        <w:t>Contents</w:t>
      </w:r>
    </w:p>
    <w:p w14:paraId="1C1DA2A5" w14:textId="5F07A24B" w:rsidR="00C750F3" w:rsidRDefault="00C750F3" w:rsidP="00EA769E"/>
    <w:sdt>
      <w:sdtPr>
        <w:rPr>
          <w:rFonts w:ascii="Times New Roman" w:eastAsiaTheme="minorHAnsi" w:hAnsi="Times New Roman" w:cs="Times New Roman"/>
          <w:color w:val="auto"/>
          <w:sz w:val="24"/>
          <w:szCs w:val="24"/>
          <w:lang w:val="en-CA"/>
        </w:rPr>
        <w:id w:val="-567187781"/>
        <w:docPartObj>
          <w:docPartGallery w:val="Table of Contents"/>
          <w:docPartUnique/>
        </w:docPartObj>
      </w:sdtPr>
      <w:sdtEndPr>
        <w:rPr>
          <w:b/>
          <w:bCs/>
          <w:noProof/>
        </w:rPr>
      </w:sdtEndPr>
      <w:sdtContent>
        <w:p w14:paraId="37F54745" w14:textId="42E9EED6" w:rsidR="00C750F3" w:rsidRDefault="00C750F3">
          <w:pPr>
            <w:pStyle w:val="TOCHeading"/>
          </w:pPr>
        </w:p>
        <w:p w14:paraId="3D907267" w14:textId="77777777" w:rsidR="00F35683" w:rsidRDefault="00C750F3">
          <w:pPr>
            <w:pStyle w:val="TOC1"/>
            <w:tabs>
              <w:tab w:val="left" w:pos="440"/>
              <w:tab w:val="right" w:leader="dot" w:pos="9350"/>
            </w:tabs>
            <w:rPr>
              <w:rFonts w:asciiTheme="minorHAnsi" w:eastAsiaTheme="minorEastAsia" w:hAnsiTheme="minorHAnsi" w:cstheme="minorBidi"/>
              <w:noProof/>
              <w:sz w:val="22"/>
              <w:szCs w:val="22"/>
              <w:lang w:eastAsia="en-CA"/>
            </w:rPr>
          </w:pPr>
          <w:r>
            <w:rPr>
              <w:b/>
              <w:bCs/>
              <w:noProof/>
            </w:rPr>
            <w:fldChar w:fldCharType="begin"/>
          </w:r>
          <w:r>
            <w:rPr>
              <w:b/>
              <w:bCs/>
              <w:noProof/>
            </w:rPr>
            <w:instrText xml:space="preserve"> TOC \o "1-3" \h \z \u </w:instrText>
          </w:r>
          <w:r>
            <w:rPr>
              <w:b/>
              <w:bCs/>
              <w:noProof/>
            </w:rPr>
            <w:fldChar w:fldCharType="separate"/>
          </w:r>
          <w:hyperlink w:anchor="_Toc56439621" w:history="1">
            <w:r w:rsidR="00F35683" w:rsidRPr="00E959BF">
              <w:rPr>
                <w:rStyle w:val="Hyperlink"/>
                <w:noProof/>
              </w:rPr>
              <w:t>1.</w:t>
            </w:r>
            <w:r w:rsidR="00F35683">
              <w:rPr>
                <w:rFonts w:asciiTheme="minorHAnsi" w:eastAsiaTheme="minorEastAsia" w:hAnsiTheme="minorHAnsi" w:cstheme="minorBidi"/>
                <w:noProof/>
                <w:sz w:val="22"/>
                <w:szCs w:val="22"/>
                <w:lang w:eastAsia="en-CA"/>
              </w:rPr>
              <w:tab/>
            </w:r>
            <w:r w:rsidR="00F35683" w:rsidRPr="00E959BF">
              <w:rPr>
                <w:rStyle w:val="Hyperlink"/>
                <w:noProof/>
              </w:rPr>
              <w:t>Introduction</w:t>
            </w:r>
            <w:r w:rsidR="00F35683">
              <w:rPr>
                <w:noProof/>
                <w:webHidden/>
              </w:rPr>
              <w:tab/>
            </w:r>
            <w:r w:rsidR="00F35683">
              <w:rPr>
                <w:noProof/>
                <w:webHidden/>
              </w:rPr>
              <w:fldChar w:fldCharType="begin"/>
            </w:r>
            <w:r w:rsidR="00F35683">
              <w:rPr>
                <w:noProof/>
                <w:webHidden/>
              </w:rPr>
              <w:instrText xml:space="preserve"> PAGEREF _Toc56439621 \h </w:instrText>
            </w:r>
            <w:r w:rsidR="00F35683">
              <w:rPr>
                <w:noProof/>
                <w:webHidden/>
              </w:rPr>
            </w:r>
            <w:r w:rsidR="00F35683">
              <w:rPr>
                <w:noProof/>
                <w:webHidden/>
              </w:rPr>
              <w:fldChar w:fldCharType="separate"/>
            </w:r>
            <w:r w:rsidR="00CD3679">
              <w:rPr>
                <w:noProof/>
                <w:webHidden/>
              </w:rPr>
              <w:t>4</w:t>
            </w:r>
            <w:r w:rsidR="00F35683">
              <w:rPr>
                <w:noProof/>
                <w:webHidden/>
              </w:rPr>
              <w:fldChar w:fldCharType="end"/>
            </w:r>
          </w:hyperlink>
        </w:p>
        <w:p w14:paraId="6981B7FA" w14:textId="77777777" w:rsidR="00F35683" w:rsidRDefault="00940610">
          <w:pPr>
            <w:pStyle w:val="TOC1"/>
            <w:tabs>
              <w:tab w:val="left" w:pos="440"/>
              <w:tab w:val="right" w:leader="dot" w:pos="9350"/>
            </w:tabs>
            <w:rPr>
              <w:rFonts w:asciiTheme="minorHAnsi" w:eastAsiaTheme="minorEastAsia" w:hAnsiTheme="minorHAnsi" w:cstheme="minorBidi"/>
              <w:noProof/>
              <w:sz w:val="22"/>
              <w:szCs w:val="22"/>
              <w:lang w:eastAsia="en-CA"/>
            </w:rPr>
          </w:pPr>
          <w:hyperlink w:anchor="_Toc56439622" w:history="1">
            <w:r w:rsidR="00F35683" w:rsidRPr="00E959BF">
              <w:rPr>
                <w:rStyle w:val="Hyperlink"/>
                <w:noProof/>
              </w:rPr>
              <w:t>2.</w:t>
            </w:r>
            <w:r w:rsidR="00F35683">
              <w:rPr>
                <w:rFonts w:asciiTheme="minorHAnsi" w:eastAsiaTheme="minorEastAsia" w:hAnsiTheme="minorHAnsi" w:cstheme="minorBidi"/>
                <w:noProof/>
                <w:sz w:val="22"/>
                <w:szCs w:val="22"/>
                <w:lang w:eastAsia="en-CA"/>
              </w:rPr>
              <w:tab/>
            </w:r>
            <w:r w:rsidR="00F35683" w:rsidRPr="00E959BF">
              <w:rPr>
                <w:rStyle w:val="Hyperlink"/>
                <w:noProof/>
              </w:rPr>
              <w:t>Background/Context</w:t>
            </w:r>
            <w:r w:rsidR="00F35683">
              <w:rPr>
                <w:noProof/>
                <w:webHidden/>
              </w:rPr>
              <w:tab/>
            </w:r>
            <w:r w:rsidR="00F35683">
              <w:rPr>
                <w:noProof/>
                <w:webHidden/>
              </w:rPr>
              <w:fldChar w:fldCharType="begin"/>
            </w:r>
            <w:r w:rsidR="00F35683">
              <w:rPr>
                <w:noProof/>
                <w:webHidden/>
              </w:rPr>
              <w:instrText xml:space="preserve"> PAGEREF _Toc56439622 \h </w:instrText>
            </w:r>
            <w:r w:rsidR="00F35683">
              <w:rPr>
                <w:noProof/>
                <w:webHidden/>
              </w:rPr>
            </w:r>
            <w:r w:rsidR="00F35683">
              <w:rPr>
                <w:noProof/>
                <w:webHidden/>
              </w:rPr>
              <w:fldChar w:fldCharType="separate"/>
            </w:r>
            <w:r w:rsidR="00CD3679">
              <w:rPr>
                <w:noProof/>
                <w:webHidden/>
              </w:rPr>
              <w:t>4</w:t>
            </w:r>
            <w:r w:rsidR="00F35683">
              <w:rPr>
                <w:noProof/>
                <w:webHidden/>
              </w:rPr>
              <w:fldChar w:fldCharType="end"/>
            </w:r>
          </w:hyperlink>
        </w:p>
        <w:p w14:paraId="307BD481" w14:textId="77777777" w:rsidR="00F35683" w:rsidRDefault="00940610">
          <w:pPr>
            <w:pStyle w:val="TOC1"/>
            <w:tabs>
              <w:tab w:val="left" w:pos="440"/>
              <w:tab w:val="right" w:leader="dot" w:pos="9350"/>
            </w:tabs>
            <w:rPr>
              <w:rFonts w:asciiTheme="minorHAnsi" w:eastAsiaTheme="minorEastAsia" w:hAnsiTheme="minorHAnsi" w:cstheme="minorBidi"/>
              <w:noProof/>
              <w:sz w:val="22"/>
              <w:szCs w:val="22"/>
              <w:lang w:eastAsia="en-CA"/>
            </w:rPr>
          </w:pPr>
          <w:hyperlink w:anchor="_Toc56439623" w:history="1">
            <w:r w:rsidR="00F35683" w:rsidRPr="00E959BF">
              <w:rPr>
                <w:rStyle w:val="Hyperlink"/>
                <w:noProof/>
              </w:rPr>
              <w:t>3.</w:t>
            </w:r>
            <w:r w:rsidR="00F35683">
              <w:rPr>
                <w:rFonts w:asciiTheme="minorHAnsi" w:eastAsiaTheme="minorEastAsia" w:hAnsiTheme="minorHAnsi" w:cstheme="minorBidi"/>
                <w:noProof/>
                <w:sz w:val="22"/>
                <w:szCs w:val="22"/>
                <w:lang w:eastAsia="en-CA"/>
              </w:rPr>
              <w:tab/>
            </w:r>
            <w:r w:rsidR="00F35683" w:rsidRPr="00E959BF">
              <w:rPr>
                <w:rStyle w:val="Hyperlink"/>
                <w:noProof/>
              </w:rPr>
              <w:t>Methodology</w:t>
            </w:r>
            <w:r w:rsidR="00F35683">
              <w:rPr>
                <w:noProof/>
                <w:webHidden/>
              </w:rPr>
              <w:tab/>
            </w:r>
            <w:r w:rsidR="00F35683">
              <w:rPr>
                <w:noProof/>
                <w:webHidden/>
              </w:rPr>
              <w:fldChar w:fldCharType="begin"/>
            </w:r>
            <w:r w:rsidR="00F35683">
              <w:rPr>
                <w:noProof/>
                <w:webHidden/>
              </w:rPr>
              <w:instrText xml:space="preserve"> PAGEREF _Toc56439623 \h </w:instrText>
            </w:r>
            <w:r w:rsidR="00F35683">
              <w:rPr>
                <w:noProof/>
                <w:webHidden/>
              </w:rPr>
            </w:r>
            <w:r w:rsidR="00F35683">
              <w:rPr>
                <w:noProof/>
                <w:webHidden/>
              </w:rPr>
              <w:fldChar w:fldCharType="separate"/>
            </w:r>
            <w:r w:rsidR="00CD3679">
              <w:rPr>
                <w:noProof/>
                <w:webHidden/>
              </w:rPr>
              <w:t>5</w:t>
            </w:r>
            <w:r w:rsidR="00F35683">
              <w:rPr>
                <w:noProof/>
                <w:webHidden/>
              </w:rPr>
              <w:fldChar w:fldCharType="end"/>
            </w:r>
          </w:hyperlink>
        </w:p>
        <w:p w14:paraId="199414CF" w14:textId="77777777" w:rsidR="00F35683" w:rsidRDefault="00940610">
          <w:pPr>
            <w:pStyle w:val="TOC1"/>
            <w:tabs>
              <w:tab w:val="left" w:pos="440"/>
              <w:tab w:val="right" w:leader="dot" w:pos="9350"/>
            </w:tabs>
            <w:rPr>
              <w:rFonts w:asciiTheme="minorHAnsi" w:eastAsiaTheme="minorEastAsia" w:hAnsiTheme="minorHAnsi" w:cstheme="minorBidi"/>
              <w:noProof/>
              <w:sz w:val="22"/>
              <w:szCs w:val="22"/>
              <w:lang w:eastAsia="en-CA"/>
            </w:rPr>
          </w:pPr>
          <w:hyperlink w:anchor="_Toc56439624" w:history="1">
            <w:r w:rsidR="00F35683" w:rsidRPr="00E959BF">
              <w:rPr>
                <w:rStyle w:val="Hyperlink"/>
                <w:noProof/>
              </w:rPr>
              <w:t>4.</w:t>
            </w:r>
            <w:r w:rsidR="00F35683">
              <w:rPr>
                <w:rFonts w:asciiTheme="minorHAnsi" w:eastAsiaTheme="minorEastAsia" w:hAnsiTheme="minorHAnsi" w:cstheme="minorBidi"/>
                <w:noProof/>
                <w:sz w:val="22"/>
                <w:szCs w:val="22"/>
                <w:lang w:eastAsia="en-CA"/>
              </w:rPr>
              <w:tab/>
            </w:r>
            <w:r w:rsidR="00F35683" w:rsidRPr="00E959BF">
              <w:rPr>
                <w:rStyle w:val="Hyperlink"/>
                <w:noProof/>
              </w:rPr>
              <w:t>Window Frame Panel</w:t>
            </w:r>
            <w:r w:rsidR="00F35683">
              <w:rPr>
                <w:noProof/>
                <w:webHidden/>
              </w:rPr>
              <w:tab/>
            </w:r>
            <w:r w:rsidR="00F35683">
              <w:rPr>
                <w:noProof/>
                <w:webHidden/>
              </w:rPr>
              <w:fldChar w:fldCharType="begin"/>
            </w:r>
            <w:r w:rsidR="00F35683">
              <w:rPr>
                <w:noProof/>
                <w:webHidden/>
              </w:rPr>
              <w:instrText xml:space="preserve"> PAGEREF _Toc56439624 \h </w:instrText>
            </w:r>
            <w:r w:rsidR="00F35683">
              <w:rPr>
                <w:noProof/>
                <w:webHidden/>
              </w:rPr>
            </w:r>
            <w:r w:rsidR="00F35683">
              <w:rPr>
                <w:noProof/>
                <w:webHidden/>
              </w:rPr>
              <w:fldChar w:fldCharType="separate"/>
            </w:r>
            <w:r w:rsidR="00CD3679">
              <w:rPr>
                <w:noProof/>
                <w:webHidden/>
              </w:rPr>
              <w:t>5</w:t>
            </w:r>
            <w:r w:rsidR="00F35683">
              <w:rPr>
                <w:noProof/>
                <w:webHidden/>
              </w:rPr>
              <w:fldChar w:fldCharType="end"/>
            </w:r>
          </w:hyperlink>
        </w:p>
        <w:p w14:paraId="60EF08A9" w14:textId="77777777" w:rsidR="00F35683" w:rsidRDefault="00940610">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56439625" w:history="1">
            <w:r w:rsidR="00F35683" w:rsidRPr="00E959BF">
              <w:rPr>
                <w:rStyle w:val="Hyperlink"/>
                <w:noProof/>
              </w:rPr>
              <w:t>4.1.</w:t>
            </w:r>
            <w:r w:rsidR="00F35683">
              <w:rPr>
                <w:rFonts w:asciiTheme="minorHAnsi" w:eastAsiaTheme="minorEastAsia" w:hAnsiTheme="minorHAnsi" w:cstheme="minorBidi"/>
                <w:noProof/>
                <w:sz w:val="22"/>
                <w:szCs w:val="22"/>
                <w:lang w:eastAsia="en-CA"/>
              </w:rPr>
              <w:tab/>
            </w:r>
            <w:r w:rsidR="00F35683" w:rsidRPr="00E959BF">
              <w:rPr>
                <w:rStyle w:val="Hyperlink"/>
                <w:noProof/>
              </w:rPr>
              <w:t>Materials</w:t>
            </w:r>
            <w:r w:rsidR="00F35683">
              <w:rPr>
                <w:noProof/>
                <w:webHidden/>
              </w:rPr>
              <w:tab/>
            </w:r>
            <w:r w:rsidR="00F35683">
              <w:rPr>
                <w:noProof/>
                <w:webHidden/>
              </w:rPr>
              <w:fldChar w:fldCharType="begin"/>
            </w:r>
            <w:r w:rsidR="00F35683">
              <w:rPr>
                <w:noProof/>
                <w:webHidden/>
              </w:rPr>
              <w:instrText xml:space="preserve"> PAGEREF _Toc56439625 \h </w:instrText>
            </w:r>
            <w:r w:rsidR="00F35683">
              <w:rPr>
                <w:noProof/>
                <w:webHidden/>
              </w:rPr>
            </w:r>
            <w:r w:rsidR="00F35683">
              <w:rPr>
                <w:noProof/>
                <w:webHidden/>
              </w:rPr>
              <w:fldChar w:fldCharType="separate"/>
            </w:r>
            <w:r w:rsidR="00CD3679">
              <w:rPr>
                <w:noProof/>
                <w:webHidden/>
              </w:rPr>
              <w:t>5</w:t>
            </w:r>
            <w:r w:rsidR="00F35683">
              <w:rPr>
                <w:noProof/>
                <w:webHidden/>
              </w:rPr>
              <w:fldChar w:fldCharType="end"/>
            </w:r>
          </w:hyperlink>
        </w:p>
        <w:p w14:paraId="4D2C35D4" w14:textId="77777777" w:rsidR="00F35683" w:rsidRDefault="00940610">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56439626" w:history="1">
            <w:r w:rsidR="00F35683" w:rsidRPr="00E959BF">
              <w:rPr>
                <w:rStyle w:val="Hyperlink"/>
                <w:noProof/>
              </w:rPr>
              <w:t>4.2.</w:t>
            </w:r>
            <w:r w:rsidR="00F35683">
              <w:rPr>
                <w:rFonts w:asciiTheme="minorHAnsi" w:eastAsiaTheme="minorEastAsia" w:hAnsiTheme="minorHAnsi" w:cstheme="minorBidi"/>
                <w:noProof/>
                <w:sz w:val="22"/>
                <w:szCs w:val="22"/>
                <w:lang w:eastAsia="en-CA"/>
              </w:rPr>
              <w:tab/>
            </w:r>
            <w:r w:rsidR="00F35683" w:rsidRPr="00E959BF">
              <w:rPr>
                <w:rStyle w:val="Hyperlink"/>
                <w:noProof/>
              </w:rPr>
              <w:t>Assembly Considerations</w:t>
            </w:r>
            <w:r w:rsidR="00F35683">
              <w:rPr>
                <w:noProof/>
                <w:webHidden/>
              </w:rPr>
              <w:tab/>
            </w:r>
            <w:r w:rsidR="00F35683">
              <w:rPr>
                <w:noProof/>
                <w:webHidden/>
              </w:rPr>
              <w:fldChar w:fldCharType="begin"/>
            </w:r>
            <w:r w:rsidR="00F35683">
              <w:rPr>
                <w:noProof/>
                <w:webHidden/>
              </w:rPr>
              <w:instrText xml:space="preserve"> PAGEREF _Toc56439626 \h </w:instrText>
            </w:r>
            <w:r w:rsidR="00F35683">
              <w:rPr>
                <w:noProof/>
                <w:webHidden/>
              </w:rPr>
            </w:r>
            <w:r w:rsidR="00F35683">
              <w:rPr>
                <w:noProof/>
                <w:webHidden/>
              </w:rPr>
              <w:fldChar w:fldCharType="separate"/>
            </w:r>
            <w:r w:rsidR="00CD3679">
              <w:rPr>
                <w:noProof/>
                <w:webHidden/>
              </w:rPr>
              <w:t>5</w:t>
            </w:r>
            <w:r w:rsidR="00F35683">
              <w:rPr>
                <w:noProof/>
                <w:webHidden/>
              </w:rPr>
              <w:fldChar w:fldCharType="end"/>
            </w:r>
          </w:hyperlink>
        </w:p>
        <w:p w14:paraId="3419D837" w14:textId="77777777" w:rsidR="00F35683" w:rsidRDefault="00940610">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56439627" w:history="1">
            <w:r w:rsidR="00F35683" w:rsidRPr="00E959BF">
              <w:rPr>
                <w:rStyle w:val="Hyperlink"/>
                <w:noProof/>
              </w:rPr>
              <w:t>4.3.</w:t>
            </w:r>
            <w:r w:rsidR="00F35683">
              <w:rPr>
                <w:rFonts w:asciiTheme="minorHAnsi" w:eastAsiaTheme="minorEastAsia" w:hAnsiTheme="minorHAnsi" w:cstheme="minorBidi"/>
                <w:noProof/>
                <w:sz w:val="22"/>
                <w:szCs w:val="22"/>
                <w:lang w:eastAsia="en-CA"/>
              </w:rPr>
              <w:tab/>
            </w:r>
            <w:r w:rsidR="00F35683" w:rsidRPr="00E959BF">
              <w:rPr>
                <w:rStyle w:val="Hyperlink"/>
                <w:noProof/>
              </w:rPr>
              <w:t>Assembly Technique</w:t>
            </w:r>
            <w:r w:rsidR="00F35683">
              <w:rPr>
                <w:noProof/>
                <w:webHidden/>
              </w:rPr>
              <w:tab/>
            </w:r>
            <w:r w:rsidR="00F35683">
              <w:rPr>
                <w:noProof/>
                <w:webHidden/>
              </w:rPr>
              <w:fldChar w:fldCharType="begin"/>
            </w:r>
            <w:r w:rsidR="00F35683">
              <w:rPr>
                <w:noProof/>
                <w:webHidden/>
              </w:rPr>
              <w:instrText xml:space="preserve"> PAGEREF _Toc56439627 \h </w:instrText>
            </w:r>
            <w:r w:rsidR="00F35683">
              <w:rPr>
                <w:noProof/>
                <w:webHidden/>
              </w:rPr>
            </w:r>
            <w:r w:rsidR="00F35683">
              <w:rPr>
                <w:noProof/>
                <w:webHidden/>
              </w:rPr>
              <w:fldChar w:fldCharType="separate"/>
            </w:r>
            <w:r w:rsidR="00CD3679">
              <w:rPr>
                <w:noProof/>
                <w:webHidden/>
              </w:rPr>
              <w:t>5</w:t>
            </w:r>
            <w:r w:rsidR="00F35683">
              <w:rPr>
                <w:noProof/>
                <w:webHidden/>
              </w:rPr>
              <w:fldChar w:fldCharType="end"/>
            </w:r>
          </w:hyperlink>
        </w:p>
        <w:p w14:paraId="5E88736C" w14:textId="77777777" w:rsidR="00F35683" w:rsidRDefault="00940610">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56439628" w:history="1">
            <w:r w:rsidR="00F35683" w:rsidRPr="00E959BF">
              <w:rPr>
                <w:rStyle w:val="Hyperlink"/>
                <w:noProof/>
              </w:rPr>
              <w:t>4.4.</w:t>
            </w:r>
            <w:r w:rsidR="00F35683">
              <w:rPr>
                <w:rFonts w:asciiTheme="minorHAnsi" w:eastAsiaTheme="minorEastAsia" w:hAnsiTheme="minorHAnsi" w:cstheme="minorBidi"/>
                <w:noProof/>
                <w:sz w:val="22"/>
                <w:szCs w:val="22"/>
                <w:lang w:eastAsia="en-CA"/>
              </w:rPr>
              <w:tab/>
            </w:r>
            <w:r w:rsidR="00F35683" w:rsidRPr="00E959BF">
              <w:rPr>
                <w:rStyle w:val="Hyperlink"/>
                <w:noProof/>
              </w:rPr>
              <w:t>Figures</w:t>
            </w:r>
            <w:r w:rsidR="00F35683">
              <w:rPr>
                <w:noProof/>
                <w:webHidden/>
              </w:rPr>
              <w:tab/>
            </w:r>
            <w:r w:rsidR="00F35683">
              <w:rPr>
                <w:noProof/>
                <w:webHidden/>
              </w:rPr>
              <w:fldChar w:fldCharType="begin"/>
            </w:r>
            <w:r w:rsidR="00F35683">
              <w:rPr>
                <w:noProof/>
                <w:webHidden/>
              </w:rPr>
              <w:instrText xml:space="preserve"> PAGEREF _Toc56439628 \h </w:instrText>
            </w:r>
            <w:r w:rsidR="00F35683">
              <w:rPr>
                <w:noProof/>
                <w:webHidden/>
              </w:rPr>
            </w:r>
            <w:r w:rsidR="00F35683">
              <w:rPr>
                <w:noProof/>
                <w:webHidden/>
              </w:rPr>
              <w:fldChar w:fldCharType="separate"/>
            </w:r>
            <w:r w:rsidR="00CD3679">
              <w:rPr>
                <w:noProof/>
                <w:webHidden/>
              </w:rPr>
              <w:t>6</w:t>
            </w:r>
            <w:r w:rsidR="00F35683">
              <w:rPr>
                <w:noProof/>
                <w:webHidden/>
              </w:rPr>
              <w:fldChar w:fldCharType="end"/>
            </w:r>
          </w:hyperlink>
        </w:p>
        <w:p w14:paraId="33C0CDFA" w14:textId="77777777" w:rsidR="00F35683" w:rsidRDefault="00940610">
          <w:pPr>
            <w:pStyle w:val="TOC1"/>
            <w:tabs>
              <w:tab w:val="left" w:pos="440"/>
              <w:tab w:val="right" w:leader="dot" w:pos="9350"/>
            </w:tabs>
            <w:rPr>
              <w:rFonts w:asciiTheme="minorHAnsi" w:eastAsiaTheme="minorEastAsia" w:hAnsiTheme="minorHAnsi" w:cstheme="minorBidi"/>
              <w:noProof/>
              <w:sz w:val="22"/>
              <w:szCs w:val="22"/>
              <w:lang w:eastAsia="en-CA"/>
            </w:rPr>
          </w:pPr>
          <w:hyperlink w:anchor="_Toc56439629" w:history="1">
            <w:r w:rsidR="00F35683" w:rsidRPr="00E959BF">
              <w:rPr>
                <w:rStyle w:val="Hyperlink"/>
                <w:noProof/>
              </w:rPr>
              <w:t>5.</w:t>
            </w:r>
            <w:r w:rsidR="00F35683">
              <w:rPr>
                <w:rFonts w:asciiTheme="minorHAnsi" w:eastAsiaTheme="minorEastAsia" w:hAnsiTheme="minorHAnsi" w:cstheme="minorBidi"/>
                <w:noProof/>
                <w:sz w:val="22"/>
                <w:szCs w:val="22"/>
                <w:lang w:eastAsia="en-CA"/>
              </w:rPr>
              <w:tab/>
            </w:r>
            <w:r w:rsidR="00F35683" w:rsidRPr="00E959BF">
              <w:rPr>
                <w:rStyle w:val="Hyperlink"/>
                <w:noProof/>
              </w:rPr>
              <w:t>Performance of Window Frame Panel</w:t>
            </w:r>
            <w:r w:rsidR="00F35683">
              <w:rPr>
                <w:noProof/>
                <w:webHidden/>
              </w:rPr>
              <w:tab/>
            </w:r>
            <w:r w:rsidR="00F35683">
              <w:rPr>
                <w:noProof/>
                <w:webHidden/>
              </w:rPr>
              <w:fldChar w:fldCharType="begin"/>
            </w:r>
            <w:r w:rsidR="00F35683">
              <w:rPr>
                <w:noProof/>
                <w:webHidden/>
              </w:rPr>
              <w:instrText xml:space="preserve"> PAGEREF _Toc56439629 \h </w:instrText>
            </w:r>
            <w:r w:rsidR="00F35683">
              <w:rPr>
                <w:noProof/>
                <w:webHidden/>
              </w:rPr>
            </w:r>
            <w:r w:rsidR="00F35683">
              <w:rPr>
                <w:noProof/>
                <w:webHidden/>
              </w:rPr>
              <w:fldChar w:fldCharType="separate"/>
            </w:r>
            <w:r w:rsidR="00CD3679">
              <w:rPr>
                <w:noProof/>
                <w:webHidden/>
              </w:rPr>
              <w:t>7</w:t>
            </w:r>
            <w:r w:rsidR="00F35683">
              <w:rPr>
                <w:noProof/>
                <w:webHidden/>
              </w:rPr>
              <w:fldChar w:fldCharType="end"/>
            </w:r>
          </w:hyperlink>
        </w:p>
        <w:p w14:paraId="06AABE33" w14:textId="77777777" w:rsidR="00F35683" w:rsidRDefault="00940610">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56439630" w:history="1">
            <w:r w:rsidR="00F35683" w:rsidRPr="00E959BF">
              <w:rPr>
                <w:rStyle w:val="Hyperlink"/>
                <w:noProof/>
              </w:rPr>
              <w:t>5.1.</w:t>
            </w:r>
            <w:r w:rsidR="00F35683">
              <w:rPr>
                <w:rFonts w:asciiTheme="minorHAnsi" w:eastAsiaTheme="minorEastAsia" w:hAnsiTheme="minorHAnsi" w:cstheme="minorBidi"/>
                <w:noProof/>
                <w:sz w:val="22"/>
                <w:szCs w:val="22"/>
                <w:lang w:eastAsia="en-CA"/>
              </w:rPr>
              <w:tab/>
            </w:r>
            <w:r w:rsidR="00F35683" w:rsidRPr="00E959BF">
              <w:rPr>
                <w:rStyle w:val="Hyperlink"/>
                <w:noProof/>
              </w:rPr>
              <w:t>Observations</w:t>
            </w:r>
            <w:r w:rsidR="00F35683">
              <w:rPr>
                <w:noProof/>
                <w:webHidden/>
              </w:rPr>
              <w:tab/>
            </w:r>
            <w:r w:rsidR="00F35683">
              <w:rPr>
                <w:noProof/>
                <w:webHidden/>
              </w:rPr>
              <w:fldChar w:fldCharType="begin"/>
            </w:r>
            <w:r w:rsidR="00F35683">
              <w:rPr>
                <w:noProof/>
                <w:webHidden/>
              </w:rPr>
              <w:instrText xml:space="preserve"> PAGEREF _Toc56439630 \h </w:instrText>
            </w:r>
            <w:r w:rsidR="00F35683">
              <w:rPr>
                <w:noProof/>
                <w:webHidden/>
              </w:rPr>
            </w:r>
            <w:r w:rsidR="00F35683">
              <w:rPr>
                <w:noProof/>
                <w:webHidden/>
              </w:rPr>
              <w:fldChar w:fldCharType="separate"/>
            </w:r>
            <w:r w:rsidR="00CD3679">
              <w:rPr>
                <w:noProof/>
                <w:webHidden/>
              </w:rPr>
              <w:t>7</w:t>
            </w:r>
            <w:r w:rsidR="00F35683">
              <w:rPr>
                <w:noProof/>
                <w:webHidden/>
              </w:rPr>
              <w:fldChar w:fldCharType="end"/>
            </w:r>
          </w:hyperlink>
        </w:p>
        <w:p w14:paraId="5F4F5DDA" w14:textId="77777777" w:rsidR="00F35683" w:rsidRDefault="00940610">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56439631" w:history="1">
            <w:r w:rsidR="00F35683" w:rsidRPr="00E959BF">
              <w:rPr>
                <w:rStyle w:val="Hyperlink"/>
                <w:noProof/>
              </w:rPr>
              <w:t>5.2.</w:t>
            </w:r>
            <w:r w:rsidR="00F35683">
              <w:rPr>
                <w:rFonts w:asciiTheme="minorHAnsi" w:eastAsiaTheme="minorEastAsia" w:hAnsiTheme="minorHAnsi" w:cstheme="minorBidi"/>
                <w:noProof/>
                <w:sz w:val="22"/>
                <w:szCs w:val="22"/>
                <w:lang w:eastAsia="en-CA"/>
              </w:rPr>
              <w:tab/>
            </w:r>
            <w:r w:rsidR="00F35683" w:rsidRPr="00E959BF">
              <w:rPr>
                <w:rStyle w:val="Hyperlink"/>
                <w:noProof/>
              </w:rPr>
              <w:t>Conclusion</w:t>
            </w:r>
            <w:r w:rsidR="00F35683">
              <w:rPr>
                <w:noProof/>
                <w:webHidden/>
              </w:rPr>
              <w:tab/>
            </w:r>
            <w:r w:rsidR="00F35683">
              <w:rPr>
                <w:noProof/>
                <w:webHidden/>
              </w:rPr>
              <w:fldChar w:fldCharType="begin"/>
            </w:r>
            <w:r w:rsidR="00F35683">
              <w:rPr>
                <w:noProof/>
                <w:webHidden/>
              </w:rPr>
              <w:instrText xml:space="preserve"> PAGEREF _Toc56439631 \h </w:instrText>
            </w:r>
            <w:r w:rsidR="00F35683">
              <w:rPr>
                <w:noProof/>
                <w:webHidden/>
              </w:rPr>
            </w:r>
            <w:r w:rsidR="00F35683">
              <w:rPr>
                <w:noProof/>
                <w:webHidden/>
              </w:rPr>
              <w:fldChar w:fldCharType="separate"/>
            </w:r>
            <w:r w:rsidR="00CD3679">
              <w:rPr>
                <w:noProof/>
                <w:webHidden/>
              </w:rPr>
              <w:t>7</w:t>
            </w:r>
            <w:r w:rsidR="00F35683">
              <w:rPr>
                <w:noProof/>
                <w:webHidden/>
              </w:rPr>
              <w:fldChar w:fldCharType="end"/>
            </w:r>
          </w:hyperlink>
        </w:p>
        <w:p w14:paraId="57BBE5CD" w14:textId="715B2B35" w:rsidR="00C750F3" w:rsidRDefault="00C750F3">
          <w:r>
            <w:rPr>
              <w:b/>
              <w:bCs/>
              <w:noProof/>
            </w:rPr>
            <w:fldChar w:fldCharType="end"/>
          </w:r>
        </w:p>
      </w:sdtContent>
    </w:sdt>
    <w:p w14:paraId="25BE0FA5" w14:textId="31F354C4" w:rsidR="008F6425" w:rsidRDefault="008F6425" w:rsidP="00EA769E"/>
    <w:p w14:paraId="2E74867E" w14:textId="4E46B827" w:rsidR="00B45DA5" w:rsidRDefault="00B45DA5">
      <w:pPr>
        <w:jc w:val="left"/>
      </w:pPr>
      <w:r>
        <w:br w:type="page"/>
      </w:r>
    </w:p>
    <w:p w14:paraId="23EFD3B2" w14:textId="77777777" w:rsidR="00B45DA5" w:rsidRDefault="00B45DA5" w:rsidP="00EA769E"/>
    <w:p w14:paraId="4CD58A67" w14:textId="47EE5B27" w:rsidR="000F54C4" w:rsidRPr="008A7BDE" w:rsidRDefault="008F6425" w:rsidP="008A7BDE">
      <w:pPr>
        <w:pStyle w:val="Heading1"/>
      </w:pPr>
      <w:bookmarkStart w:id="0" w:name="_Toc345363939"/>
      <w:bookmarkStart w:id="1" w:name="_Toc440176258"/>
      <w:bookmarkStart w:id="2" w:name="_Toc56439621"/>
      <w:r w:rsidRPr="008A7BDE">
        <w:t>I</w:t>
      </w:r>
      <w:bookmarkEnd w:id="0"/>
      <w:bookmarkEnd w:id="1"/>
      <w:r w:rsidR="00F35683">
        <w:t>ntroduction</w:t>
      </w:r>
      <w:bookmarkEnd w:id="2"/>
    </w:p>
    <w:p w14:paraId="0BC7556E" w14:textId="35DAC659" w:rsidR="006A138E" w:rsidRDefault="006A138E" w:rsidP="006A138E">
      <w:r>
        <w:t xml:space="preserve">The weakest part in a building envelope is the window frame. Most Canadians </w:t>
      </w:r>
      <w:r w:rsidR="00FC3BB4">
        <w:t>s</w:t>
      </w:r>
      <w:r>
        <w:t xml:space="preserve">truggle with heat loss during the winter </w:t>
      </w:r>
      <w:r w:rsidRPr="00F13BFE">
        <w:t>which leads to more energy loss or freezing cold homes</w:t>
      </w:r>
      <w:r w:rsidR="00F05CC1">
        <w:t>. I</w:t>
      </w:r>
      <w:r w:rsidR="00F13BFE">
        <w:t xml:space="preserve">n 2007 the average Canadian </w:t>
      </w:r>
      <w:r w:rsidR="00AC2D11">
        <w:t>“</w:t>
      </w:r>
      <w:r w:rsidR="00F13BFE">
        <w:t>spent $1187</w:t>
      </w:r>
      <w:r w:rsidR="00AC2D11">
        <w:t xml:space="preserve"> [1]”</w:t>
      </w:r>
      <w:r w:rsidR="00F13BFE">
        <w:t xml:space="preserve"> on keeping their HVAC and lights running</w:t>
      </w:r>
      <w:r>
        <w:t xml:space="preserve">. </w:t>
      </w:r>
      <w:r w:rsidR="00FC3BB4">
        <w:t>The</w:t>
      </w:r>
      <w:r>
        <w:t xml:space="preserve"> only way to prevent that would be to come up with a solution to help with heat transfer.</w:t>
      </w:r>
    </w:p>
    <w:p w14:paraId="792521BE" w14:textId="14DAC3B7" w:rsidR="006A138E" w:rsidRDefault="006A138E" w:rsidP="006A138E">
      <w:r>
        <w:t xml:space="preserve">The purpose of this </w:t>
      </w:r>
      <w:r w:rsidR="00FC3BB4">
        <w:t>project</w:t>
      </w:r>
      <w:r>
        <w:t xml:space="preserve"> is to test a new </w:t>
      </w:r>
      <w:r w:rsidR="00FC3BB4">
        <w:t>approach to window assembly</w:t>
      </w:r>
      <w:r>
        <w:t xml:space="preserve"> and compar</w:t>
      </w:r>
      <w:r w:rsidR="00FC3BB4">
        <w:t>e</w:t>
      </w:r>
      <w:r>
        <w:t xml:space="preserve"> it to the classic assembly. This will be accomplished by considering the cost of installation compared to the inefficiency of the heat loss. Of course adding the insulation to the outside will increase R</w:t>
      </w:r>
      <w:r w:rsidR="008D2979">
        <w:t xml:space="preserve">-Value but in </w:t>
      </w:r>
      <w:r w:rsidR="00626CF4">
        <w:t>this project will assess overall efficiency.</w:t>
      </w:r>
      <w:r w:rsidR="008D2979">
        <w:t xml:space="preserve"> </w:t>
      </w:r>
      <w:r>
        <w:t xml:space="preserve">  </w:t>
      </w:r>
    </w:p>
    <w:p w14:paraId="7153FDBF" w14:textId="2792F1CA" w:rsidR="00D95A06" w:rsidRDefault="006A138E" w:rsidP="006A138E">
      <w:r>
        <w:t>These different assemblies will be compared to show contrast between the two assemblies and how they react in direct sunlight</w:t>
      </w:r>
      <w:r w:rsidR="008D2979">
        <w:t xml:space="preserve"> at different parts of the day</w:t>
      </w:r>
      <w:r>
        <w:t xml:space="preserve">.   </w:t>
      </w:r>
    </w:p>
    <w:p w14:paraId="416794E6" w14:textId="77777777" w:rsidR="00360DF6" w:rsidRPr="008A7BDE" w:rsidRDefault="00360DF6" w:rsidP="00596B60"/>
    <w:p w14:paraId="69D4C410" w14:textId="6AAE89B6" w:rsidR="008F6425" w:rsidRDefault="00360DF6" w:rsidP="008A7BDE">
      <w:pPr>
        <w:pStyle w:val="Heading1"/>
      </w:pPr>
      <w:bookmarkStart w:id="3" w:name="_Toc56439622"/>
      <w:r>
        <w:t>Background/Context</w:t>
      </w:r>
      <w:bookmarkEnd w:id="3"/>
    </w:p>
    <w:p w14:paraId="7707C221" w14:textId="4AFB9DE6" w:rsidR="00512FCE" w:rsidRDefault="008D2979" w:rsidP="00360DF6">
      <w:r w:rsidRPr="008D2979">
        <w:t xml:space="preserve">Windows generally present a tension between insulation and price. </w:t>
      </w:r>
      <w:r w:rsidRPr="006E2366">
        <w:t>Strong insulating quality</w:t>
      </w:r>
      <w:r w:rsidR="006E2366" w:rsidRPr="006E2366">
        <w:t xml:space="preserve"> such as the “ANDERSEN E-SERIES these windows are 70% more energy-efficient in the summer and 45% more energy-efficient in the winter [2]”</w:t>
      </w:r>
      <w:r w:rsidRPr="006E2366">
        <w:t xml:space="preserve"> is difficult to find at a reasonable prince.</w:t>
      </w:r>
      <w:r>
        <w:rPr>
          <w:color w:val="FF0000"/>
        </w:rPr>
        <w:t xml:space="preserve"> </w:t>
      </w:r>
      <w:r w:rsidRPr="008D2979">
        <w:t>Upgrades focus on two different components: the</w:t>
      </w:r>
      <w:r w:rsidR="00B13BC4" w:rsidRPr="008D2979">
        <w:t xml:space="preserve"> </w:t>
      </w:r>
      <w:r w:rsidR="00B13BC4">
        <w:t>window</w:t>
      </w:r>
      <w:r w:rsidR="00512FCE">
        <w:t>, the window frame and the window pane</w:t>
      </w:r>
      <w:r w:rsidR="00BE1893">
        <w:t>.</w:t>
      </w:r>
    </w:p>
    <w:p w14:paraId="31E5EC3C" w14:textId="718CBA6E" w:rsidR="00C60014" w:rsidRDefault="00512FCE" w:rsidP="00360DF6">
      <w:r w:rsidRPr="00EF4185">
        <w:t>There are five common window frame types for residential: wood, wood clad, vinyl, hybrid, and composite</w:t>
      </w:r>
      <w:r>
        <w:t>. Wood is usually favorable in residential houses because of its availability an</w:t>
      </w:r>
      <w:r w:rsidR="00697CAC">
        <w:t>d appearance. Wood clad is very similar to wood except it has cladding on the exterior which makes it more durable. Vinyl</w:t>
      </w:r>
      <w:r w:rsidR="00AF67AA">
        <w:t xml:space="preserve">, also known as “polyvinyl </w:t>
      </w:r>
      <w:proofErr w:type="gramStart"/>
      <w:r w:rsidR="00AF67AA">
        <w:t>chloride</w:t>
      </w:r>
      <w:r w:rsidR="00EF4185">
        <w:t>[</w:t>
      </w:r>
      <w:proofErr w:type="gramEnd"/>
      <w:r w:rsidR="00EF4185">
        <w:t>3]</w:t>
      </w:r>
      <w:r w:rsidR="00AF67AA">
        <w:t xml:space="preserve">” is also very common for window frames. Vinyl frames are very resistant to weather and don’t need to be maintained. “Manufactures are increasingly turning to hybrid </w:t>
      </w:r>
      <w:proofErr w:type="gramStart"/>
      <w:r w:rsidR="00AF67AA">
        <w:t>frames</w:t>
      </w:r>
      <w:r w:rsidR="00EF4185">
        <w:t>[</w:t>
      </w:r>
      <w:proofErr w:type="gramEnd"/>
      <w:r w:rsidR="00EF4185">
        <w:t>3]</w:t>
      </w:r>
      <w:r w:rsidR="00AF67AA">
        <w:t xml:space="preserve">”. </w:t>
      </w:r>
      <w:r w:rsidR="00AF67AA" w:rsidRPr="00EF4185">
        <w:t xml:space="preserve">Hybrid frames are made up of both vinyl and wood. The vinyl </w:t>
      </w:r>
      <w:r w:rsidR="00EF64F6" w:rsidRPr="00EF4185">
        <w:t>exterior helps with a maintenance free</w:t>
      </w:r>
      <w:r w:rsidR="00EF64F6">
        <w:t xml:space="preserve"> exterior while the wood interior gives you a nice sill to finish to. Composite is made up of wood chips and glue. It is less common right now</w:t>
      </w:r>
      <w:r w:rsidR="00626CF4">
        <w:t xml:space="preserve"> due to composite being such a new product</w:t>
      </w:r>
      <w:r w:rsidR="00EF64F6">
        <w:t xml:space="preserve"> but could have many benefits considering it can be any shape</w:t>
      </w:r>
      <w:r w:rsidR="00C60014">
        <w:t xml:space="preserve">. These are all basic frames and if </w:t>
      </w:r>
      <w:r w:rsidR="00626CF4">
        <w:t>the owner</w:t>
      </w:r>
      <w:r w:rsidR="00C60014">
        <w:t xml:space="preserve"> would like to add insulation to the inside of the frames or </w:t>
      </w:r>
      <w:r w:rsidR="00626CF4">
        <w:t xml:space="preserve">more thermal breaks in the </w:t>
      </w:r>
      <w:proofErr w:type="spellStart"/>
      <w:r w:rsidR="00626CF4">
        <w:t>vynal</w:t>
      </w:r>
      <w:proofErr w:type="spellEnd"/>
      <w:r w:rsidR="00C60014">
        <w:t xml:space="preserve"> </w:t>
      </w:r>
      <w:r w:rsidR="00626CF4">
        <w:t>the client</w:t>
      </w:r>
      <w:r w:rsidR="00C60014">
        <w:t xml:space="preserve"> could be looking at paying </w:t>
      </w:r>
      <w:r w:rsidR="00E42767">
        <w:t>the difference between “$300 per window [or] $550 at the low end and $850 at the high end[4]”</w:t>
      </w:r>
      <w:r w:rsidR="00C60014">
        <w:t>.</w:t>
      </w:r>
    </w:p>
    <w:p w14:paraId="2C31D295" w14:textId="563772E1" w:rsidR="00685E1C" w:rsidRDefault="00DA0C9D" w:rsidP="00360DF6">
      <w:r>
        <w:t xml:space="preserve">Most the windows </w:t>
      </w:r>
      <w:r w:rsidR="00A775B6">
        <w:t>available</w:t>
      </w:r>
      <w:r>
        <w:t xml:space="preserve"> today are double pane but </w:t>
      </w:r>
      <w:r w:rsidR="00A775B6">
        <w:t xml:space="preserve">maximum efficiency and sound proofing come with an </w:t>
      </w:r>
      <w:r w:rsidR="00024E58">
        <w:t xml:space="preserve">upgrade to triple pane. In places like southern BC there is no point in upgrading to three panes because you may not see a return on the money you spent </w:t>
      </w:r>
      <w:r w:rsidR="00024E58" w:rsidRPr="00E967EE">
        <w:t>for a long time</w:t>
      </w:r>
      <w:r w:rsidR="00A775B6" w:rsidRPr="00E967EE">
        <w:t xml:space="preserve"> due to </w:t>
      </w:r>
      <w:r w:rsidR="00E967EE">
        <w:t>“</w:t>
      </w:r>
      <w:r w:rsidR="00A775B6" w:rsidRPr="00E967EE">
        <w:t>warmer climate</w:t>
      </w:r>
      <w:r w:rsidR="00E42767">
        <w:t xml:space="preserve"> [5</w:t>
      </w:r>
      <w:r w:rsidR="00E967EE">
        <w:t>]”</w:t>
      </w:r>
      <w:r w:rsidR="00024E58" w:rsidRPr="00E967EE">
        <w:t>.</w:t>
      </w:r>
      <w:r w:rsidR="00024E58">
        <w:t xml:space="preserve"> </w:t>
      </w:r>
      <w:r w:rsidR="00C60014">
        <w:t xml:space="preserve">  </w:t>
      </w:r>
      <w:r w:rsidR="00577763">
        <w:t xml:space="preserve">   </w:t>
      </w:r>
    </w:p>
    <w:p w14:paraId="2717773B" w14:textId="77777777" w:rsidR="00596B60" w:rsidRDefault="00596B60" w:rsidP="00360DF6"/>
    <w:p w14:paraId="71DBFF9C" w14:textId="77777777" w:rsidR="00982EEC" w:rsidRDefault="00982EEC" w:rsidP="00360DF6"/>
    <w:p w14:paraId="1FE9F26B" w14:textId="77777777" w:rsidR="00982EEC" w:rsidRDefault="00982EEC" w:rsidP="00360DF6"/>
    <w:p w14:paraId="6D05B854" w14:textId="77777777" w:rsidR="00982EEC" w:rsidRPr="00360DF6" w:rsidRDefault="00982EEC" w:rsidP="00360DF6"/>
    <w:p w14:paraId="35A016C0" w14:textId="1765A126" w:rsidR="008F6425" w:rsidRDefault="006F7998" w:rsidP="006F7998">
      <w:pPr>
        <w:pStyle w:val="Heading1"/>
      </w:pPr>
      <w:bookmarkStart w:id="4" w:name="_Toc56439623"/>
      <w:r>
        <w:t>Methodology</w:t>
      </w:r>
      <w:bookmarkEnd w:id="4"/>
    </w:p>
    <w:p w14:paraId="11822BEC" w14:textId="4805CEFE" w:rsidR="00B868A6" w:rsidRDefault="00BA4B09" w:rsidP="00EA769E">
      <w:r>
        <w:t>Two windows, one</w:t>
      </w:r>
      <w:r w:rsidR="00ED5177">
        <w:t xml:space="preserve"> east and</w:t>
      </w:r>
      <w:r>
        <w:t xml:space="preserve"> one</w:t>
      </w:r>
      <w:r w:rsidR="00ED5177">
        <w:t xml:space="preserve"> south </w:t>
      </w:r>
      <w:r>
        <w:t>facing were selected. H</w:t>
      </w:r>
      <w:r w:rsidR="00ED5177">
        <w:t>alf of each window assembly was upgraded with</w:t>
      </w:r>
      <w:r w:rsidR="004B0156">
        <w:t xml:space="preserve"> a new </w:t>
      </w:r>
      <w:r>
        <w:t>assembly</w:t>
      </w:r>
      <w:r w:rsidR="00E40786">
        <w:t xml:space="preserve"> as seen in Figure (</w:t>
      </w:r>
      <w:r w:rsidR="000B6F76">
        <w:t>5</w:t>
      </w:r>
      <w:r w:rsidR="00E40786">
        <w:t>)</w:t>
      </w:r>
      <w:r>
        <w:t xml:space="preserve">. Every week the window frames temperature </w:t>
      </w:r>
      <w:r w:rsidR="004B0156">
        <w:t xml:space="preserve">would be checked when they were in direct sunlight. </w:t>
      </w:r>
      <w:r w:rsidR="001174AA">
        <w:t>“</w:t>
      </w:r>
      <w:r w:rsidR="00DF4520" w:rsidRPr="001174AA">
        <w:t xml:space="preserve">These times ranged from 8:30-9:30 for the east window and 11:00-1:00 for the south </w:t>
      </w:r>
      <w:proofErr w:type="gramStart"/>
      <w:r w:rsidR="00DF4520" w:rsidRPr="001174AA">
        <w:t>window</w:t>
      </w:r>
      <w:r w:rsidR="00E42767">
        <w:t>[</w:t>
      </w:r>
      <w:proofErr w:type="gramEnd"/>
      <w:r w:rsidR="00E42767">
        <w:t>6</w:t>
      </w:r>
      <w:r w:rsidR="001174AA">
        <w:t>]”</w:t>
      </w:r>
      <w:r w:rsidR="00DF4520">
        <w:t xml:space="preserve">. The window was monitored in eight different spots. </w:t>
      </w:r>
      <w:r w:rsidR="0083290E">
        <w:t>Two</w:t>
      </w:r>
      <w:r w:rsidR="00DF4520">
        <w:t xml:space="preserve"> spots on the outside of the window in direct sunlight and four on the inside.</w:t>
      </w:r>
      <w:r>
        <w:t xml:space="preserve"> Then</w:t>
      </w:r>
      <w:r w:rsidR="00997047">
        <w:t xml:space="preserve"> </w:t>
      </w:r>
      <w:r w:rsidR="00E40786">
        <w:t xml:space="preserve">using the data taken from the two different window assemblies </w:t>
      </w:r>
      <w:r w:rsidR="00FF57EE">
        <w:t>compile the data and compare</w:t>
      </w:r>
      <w:r w:rsidR="000B6F76">
        <w:t xml:space="preserve"> heat ratings</w:t>
      </w:r>
      <w:r>
        <w:t xml:space="preserve">. </w:t>
      </w:r>
      <w:r w:rsidR="00A775B6">
        <w:t xml:space="preserve"> </w:t>
      </w:r>
    </w:p>
    <w:p w14:paraId="7AAFE3F1" w14:textId="49DBCA33" w:rsidR="00FC3BB4" w:rsidRDefault="00997047" w:rsidP="00EA769E">
      <w:r>
        <w:tab/>
      </w:r>
    </w:p>
    <w:p w14:paraId="0FE8F071" w14:textId="556513D3" w:rsidR="00B868A6" w:rsidRPr="00B868A6" w:rsidRDefault="00B868A6" w:rsidP="00B868A6">
      <w:pPr>
        <w:pStyle w:val="Heading1"/>
      </w:pPr>
      <w:bookmarkStart w:id="5" w:name="_Toc56439624"/>
      <w:r>
        <w:t>Window Frame Panel</w:t>
      </w:r>
      <w:bookmarkEnd w:id="5"/>
    </w:p>
    <w:p w14:paraId="6BA53EE3" w14:textId="4C4DEE24" w:rsidR="2370BA22" w:rsidRDefault="00FF0F87" w:rsidP="2370BA22">
      <w:pPr>
        <w:pStyle w:val="Heading2"/>
      </w:pPr>
      <w:bookmarkStart w:id="6" w:name="_Toc56439625"/>
      <w:r>
        <w:t>Materials</w:t>
      </w:r>
      <w:bookmarkEnd w:id="6"/>
      <w:r w:rsidR="2E97D618">
        <w:t xml:space="preserve"> </w:t>
      </w:r>
    </w:p>
    <w:p w14:paraId="4874FCCE" w14:textId="196604CD" w:rsidR="2E97D618" w:rsidRPr="005E21AD" w:rsidRDefault="2E97D618" w:rsidP="2E97D618">
      <w:pPr>
        <w:rPr>
          <w:rFonts w:eastAsia="Times New Roman"/>
        </w:rPr>
      </w:pPr>
      <w:r w:rsidRPr="005E21AD">
        <w:t xml:space="preserve">The materials used to develop the two window frame panels were: two sheets of </w:t>
      </w:r>
      <w:r w:rsidRPr="005E21AD">
        <w:rPr>
          <w:rFonts w:eastAsia="Times New Roman"/>
        </w:rPr>
        <w:t xml:space="preserve">DOW one and a half inch by four feet by nine feet Styrofoam </w:t>
      </w:r>
      <w:proofErr w:type="spellStart"/>
      <w:r w:rsidRPr="005E21AD">
        <w:rPr>
          <w:rFonts w:eastAsia="Times New Roman"/>
        </w:rPr>
        <w:t>Cladmate</w:t>
      </w:r>
      <w:proofErr w:type="spellEnd"/>
      <w:r w:rsidRPr="005E21AD">
        <w:rPr>
          <w:rFonts w:eastAsia="Times New Roman"/>
        </w:rPr>
        <w:t xml:space="preserve"> CM20 Ship Lap Foam Insulation, one roll of Gorilla Adhesive Tape - Tough and Large, and a quarter inch sheet of plywood which was chosen to imitate a false window frame for aesthetics.</w:t>
      </w:r>
    </w:p>
    <w:p w14:paraId="315FB00B" w14:textId="77777777" w:rsidR="00FF0F87" w:rsidRDefault="00FF0F87" w:rsidP="2E97D618">
      <w:pPr>
        <w:rPr>
          <w:rFonts w:eastAsia="Times New Roman"/>
          <w:color w:val="444444"/>
        </w:rPr>
      </w:pPr>
    </w:p>
    <w:p w14:paraId="53CD440F" w14:textId="71AF76B0" w:rsidR="2E97D618" w:rsidRPr="00FF0F87" w:rsidRDefault="00FF0F87" w:rsidP="2E97D618">
      <w:pPr>
        <w:pStyle w:val="Heading2"/>
      </w:pPr>
      <w:bookmarkStart w:id="7" w:name="_Toc56439626"/>
      <w:r>
        <w:t>Assembly Considerations</w:t>
      </w:r>
      <w:bookmarkEnd w:id="7"/>
      <w:r>
        <w:t xml:space="preserve">  </w:t>
      </w:r>
    </w:p>
    <w:p w14:paraId="3EF15E74" w14:textId="77777777" w:rsidR="00FF0F87" w:rsidRDefault="2E97D618" w:rsidP="2E97D618">
      <w:r w:rsidRPr="2E97D618">
        <w:rPr>
          <w:rFonts w:eastAsia="Times New Roman"/>
          <w:color w:val="444444"/>
        </w:rPr>
        <w:t xml:space="preserve"> </w:t>
      </w:r>
      <w:r>
        <w:t xml:space="preserve">Assembling the window panel there was a few things that needed to be taken into consideration: the insulation panel needed to overlap past the middle to help with thermal bridging which was solved by extending the insulation one foot past the center, the insulation needed to be fastened together, to the wall, and without damaging the existing wall without creating any thermal bridging this was done by using minimal gorilla tape which proved to be a reliable durable tape leaving minimal marks when removed.  </w:t>
      </w:r>
    </w:p>
    <w:p w14:paraId="312869C3" w14:textId="4CC1546B" w:rsidR="2E97D618" w:rsidRDefault="2E97D618" w:rsidP="2E97D618">
      <w:r>
        <w:t xml:space="preserve"> </w:t>
      </w:r>
    </w:p>
    <w:p w14:paraId="6E89FE78" w14:textId="15D49E04" w:rsidR="2E97D618" w:rsidRDefault="00FF0F87" w:rsidP="2E97D618">
      <w:pPr>
        <w:pStyle w:val="Heading2"/>
      </w:pPr>
      <w:bookmarkStart w:id="8" w:name="_Toc56439627"/>
      <w:r>
        <w:t xml:space="preserve">Assembly </w:t>
      </w:r>
      <w:r w:rsidR="00B868A6">
        <w:t>Technique</w:t>
      </w:r>
      <w:bookmarkEnd w:id="8"/>
      <w:r w:rsidR="00B868A6">
        <w:t xml:space="preserve"> </w:t>
      </w:r>
    </w:p>
    <w:p w14:paraId="4DB100A0" w14:textId="1357CBE4" w:rsidR="2E97D618" w:rsidRDefault="2E97D618" w:rsidP="2E97D618">
      <w:r>
        <w:t xml:space="preserve">Constructing the two window frames begins with cutting the two panels in half with an </w:t>
      </w:r>
      <w:proofErr w:type="spellStart"/>
      <w:r>
        <w:t>exacto</w:t>
      </w:r>
      <w:proofErr w:type="spellEnd"/>
      <w:r>
        <w:t xml:space="preserve"> knife. Next the observer will measure the height of the existing jam of the window frame and cut one of the ridged insulation pieces to match the size of the jam then measure the length of the sill of the window frame and cut another piece to half that size plus three feet to match the bottom of the jam piece and extend one foot past the center to prevent thermal bridging. Then you will cover the back face of the ridged insulation with ripped down quarter inch plywood. The plywood is assembled to the back of the insulation because the color and glazing of the </w:t>
      </w:r>
      <w:r>
        <w:lastRenderedPageBreak/>
        <w:t xml:space="preserve">insulation is closer to the color and glazing of the </w:t>
      </w:r>
      <w:proofErr w:type="spellStart"/>
      <w:r>
        <w:t>vynal</w:t>
      </w:r>
      <w:proofErr w:type="spellEnd"/>
      <w:r>
        <w:t xml:space="preserve"> window frame which helps get closer and more accurate data due to light reflectance. After collecting all the pieces and dry fitting them to the window the operator will use the gorilla tape to fasten the panels to the window frame. It is important that there is enough tape to hold the panel in place for at least two hours at a time to get an accurate representation of what the window panel is doing for the window frames assembly.     </w:t>
      </w:r>
    </w:p>
    <w:p w14:paraId="22C1FE64" w14:textId="69E144F7" w:rsidR="00CB270B" w:rsidRDefault="00CB270B" w:rsidP="00B868A6">
      <w:pPr>
        <w:pStyle w:val="Heading2"/>
        <w:numPr>
          <w:ilvl w:val="0"/>
          <w:numId w:val="0"/>
        </w:numPr>
      </w:pPr>
    </w:p>
    <w:p w14:paraId="1A9EA3DB" w14:textId="774F06B6" w:rsidR="00405B74" w:rsidRDefault="00405B74" w:rsidP="00FF0F87"/>
    <w:p w14:paraId="68EDDFB9" w14:textId="4CACC7D3" w:rsidR="0023123E" w:rsidRDefault="00940610" w:rsidP="0023123E">
      <w:pPr>
        <w:pStyle w:val="Heading2"/>
      </w:pPr>
      <w:bookmarkStart w:id="9" w:name="_Toc56439628"/>
      <w:r>
        <w:rPr>
          <w:noProof/>
        </w:rPr>
        <w:pict w14:anchorId="1A0C3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7pt;margin-top:24.35pt;width:518pt;height:80.65pt;z-index:251661312;mso-position-horizontal-relative:text;mso-position-vertical-relative:text;mso-width-relative:page;mso-height-relative:page">
            <v:imagedata r:id="rId9" o:title="collected data"/>
            <w10:wrap type="square"/>
          </v:shape>
        </w:pict>
      </w:r>
      <w:r w:rsidR="00FF0F87">
        <w:t>Figures</w:t>
      </w:r>
      <w:bookmarkEnd w:id="9"/>
    </w:p>
    <w:p w14:paraId="56F66E70" w14:textId="72348C25" w:rsidR="002F32D4" w:rsidRDefault="002F32D4" w:rsidP="00F56DA8"/>
    <w:p w14:paraId="312AE056" w14:textId="64F15E47" w:rsidR="002F32D4" w:rsidRDefault="00940610" w:rsidP="002F32D4">
      <w:pPr>
        <w:pStyle w:val="Caption"/>
      </w:pPr>
      <w:r>
        <w:rPr>
          <w:noProof/>
        </w:rPr>
        <w:pict w14:anchorId="7B812616">
          <v:shape id="_x0000_s1026" type="#_x0000_t75" style="position:absolute;left:0;text-align:left;margin-left:-15.7pt;margin-top:20.75pt;width:518pt;height:54.15pt;z-index:251659264;mso-position-horizontal-relative:text;mso-position-vertical-relative:text;mso-width-relative:page;mso-height-relative:page">
            <v:imagedata r:id="rId10" o:title="analysed data"/>
            <w10:wrap type="square"/>
          </v:shape>
        </w:pict>
      </w:r>
      <w:r w:rsidR="002F32D4">
        <w:t xml:space="preserve">Figure </w:t>
      </w:r>
      <w:r w:rsidR="002F32D4">
        <w:fldChar w:fldCharType="begin"/>
      </w:r>
      <w:r w:rsidR="002F32D4">
        <w:instrText>SEQ Figure \* ARABIC</w:instrText>
      </w:r>
      <w:r w:rsidR="002F32D4">
        <w:fldChar w:fldCharType="separate"/>
      </w:r>
      <w:r w:rsidR="002F32D4">
        <w:rPr>
          <w:noProof/>
        </w:rPr>
        <w:t>1</w:t>
      </w:r>
      <w:r w:rsidR="002F32D4">
        <w:fldChar w:fldCharType="end"/>
      </w:r>
      <w:r w:rsidR="00E06B8D">
        <w:t>: Collected Data</w:t>
      </w:r>
    </w:p>
    <w:p w14:paraId="77B0E269" w14:textId="62D29681" w:rsidR="00E06B8D" w:rsidRDefault="00940610" w:rsidP="00E06B8D">
      <w:pPr>
        <w:pStyle w:val="Caption"/>
      </w:pPr>
      <w:r>
        <w:rPr>
          <w:noProof/>
        </w:rPr>
        <w:pict w14:anchorId="04FF5C1E">
          <v:shape id="_x0000_s1028" type="#_x0000_t75" style="position:absolute;left:0;text-align:left;margin-left:-3.75pt;margin-top:72.3pt;width:118.6pt;height:158.25pt;z-index:-251653120;mso-position-horizontal-relative:text;mso-position-vertical-relative:text;mso-width-relative:page;mso-height-relative:page">
            <v:imagedata r:id="rId11" o:title="reading photo"/>
          </v:shape>
        </w:pict>
      </w:r>
      <w:r w:rsidR="00E06B8D">
        <w:t>Figure 2: Analysed Data</w:t>
      </w:r>
    </w:p>
    <w:p w14:paraId="26834776" w14:textId="1B526D29" w:rsidR="00E06B8D" w:rsidRDefault="00E06B8D" w:rsidP="007C788C"/>
    <w:p w14:paraId="36DE6BB1" w14:textId="5BD70473" w:rsidR="0009048E" w:rsidRDefault="0009048E" w:rsidP="007C788C"/>
    <w:p w14:paraId="5CA7458A" w14:textId="7EAAA00D" w:rsidR="00056D5D" w:rsidRDefault="00056D5D" w:rsidP="007C788C"/>
    <w:p w14:paraId="1823A75C" w14:textId="47AED0B1" w:rsidR="00056D5D" w:rsidRDefault="00056D5D" w:rsidP="007C788C"/>
    <w:p w14:paraId="2AD8414D" w14:textId="77777777" w:rsidR="00056D5D" w:rsidRDefault="00056D5D" w:rsidP="007C788C"/>
    <w:p w14:paraId="454DE863" w14:textId="77777777" w:rsidR="00056D5D" w:rsidRDefault="00056D5D" w:rsidP="007C788C"/>
    <w:p w14:paraId="58D8E765" w14:textId="5E62D367" w:rsidR="00056D5D" w:rsidRDefault="00056D5D" w:rsidP="007C788C"/>
    <w:p w14:paraId="29C85766" w14:textId="52F31640" w:rsidR="004E532D" w:rsidRDefault="00940610" w:rsidP="004E532D">
      <w:pPr>
        <w:pStyle w:val="Caption"/>
      </w:pPr>
      <w:r>
        <w:rPr>
          <w:noProof/>
        </w:rPr>
        <w:pict w14:anchorId="20BA6F26">
          <v:shape id="_x0000_s1029" type="#_x0000_t75" style="position:absolute;left:0;text-align:left;margin-left:-3.75pt;margin-top:17.2pt;width:101.25pt;height:135.1pt;z-index:-251651072;mso-position-horizontal-relative:text;mso-position-vertical-relative:text;mso-width-relative:page;mso-height-relative:page">
            <v:imagedata r:id="rId12" o:title="reading photo 2"/>
          </v:shape>
        </w:pict>
      </w:r>
      <w:r w:rsidR="004E532D">
        <w:t>Figure 3: Taking Data 1</w:t>
      </w:r>
    </w:p>
    <w:p w14:paraId="59979D8F" w14:textId="57C2458D" w:rsidR="00056D5D" w:rsidRDefault="00056D5D" w:rsidP="007C788C"/>
    <w:p w14:paraId="28846638" w14:textId="2A01D2AB" w:rsidR="00056D5D" w:rsidRDefault="00056D5D" w:rsidP="007C788C"/>
    <w:p w14:paraId="7A524210" w14:textId="77777777" w:rsidR="00056D5D" w:rsidRDefault="00056D5D" w:rsidP="007C788C"/>
    <w:p w14:paraId="40BD6A35" w14:textId="77777777" w:rsidR="00056D5D" w:rsidRDefault="00056D5D" w:rsidP="007C788C"/>
    <w:p w14:paraId="3DA0399D" w14:textId="38598B19" w:rsidR="00056D5D" w:rsidRDefault="00056D5D" w:rsidP="007C788C"/>
    <w:p w14:paraId="250ACBBB" w14:textId="77777777" w:rsidR="00704E81" w:rsidRDefault="00704E81" w:rsidP="007C788C"/>
    <w:p w14:paraId="6380A14F" w14:textId="7291F0F5" w:rsidR="004E532D" w:rsidRDefault="004E532D" w:rsidP="004E532D">
      <w:pPr>
        <w:pStyle w:val="Caption"/>
      </w:pPr>
      <w:r>
        <w:t>Figure 4: Taking Data 2</w:t>
      </w:r>
    </w:p>
    <w:p w14:paraId="06ECC35D" w14:textId="4573CC4E" w:rsidR="00704E81" w:rsidRDefault="00940610" w:rsidP="007C788C">
      <w:r>
        <w:rPr>
          <w:noProof/>
        </w:rPr>
        <w:pict w14:anchorId="2CEAC427">
          <v:shape id="_x0000_s1031" type="#_x0000_t75" style="position:absolute;left:0;text-align:left;margin-left:0;margin-top:-.7pt;width:428.6pt;height:343.95pt;z-index:-251649024;mso-position-horizontal:absolute;mso-position-horizontal-relative:text;mso-position-vertical:absolute;mso-position-vertical-relative:text;mso-width-relative:page;mso-height-relative:page">
            <v:imagedata r:id="rId13" o:title="upgraded detail drawing"/>
          </v:shape>
        </w:pict>
      </w:r>
    </w:p>
    <w:p w14:paraId="440F783D" w14:textId="77777777" w:rsidR="00704E81" w:rsidRDefault="00704E81" w:rsidP="007C788C"/>
    <w:p w14:paraId="20849181" w14:textId="77777777" w:rsidR="00704E81" w:rsidRDefault="00704E81" w:rsidP="007C788C"/>
    <w:p w14:paraId="18CED76F" w14:textId="77777777" w:rsidR="00704E81" w:rsidRDefault="00704E81" w:rsidP="007C788C"/>
    <w:p w14:paraId="522B816F" w14:textId="77777777" w:rsidR="00704E81" w:rsidRDefault="00704E81" w:rsidP="007C788C"/>
    <w:p w14:paraId="6A115D6F" w14:textId="77777777" w:rsidR="00704E81" w:rsidRDefault="00704E81" w:rsidP="007C788C"/>
    <w:p w14:paraId="46CF0504" w14:textId="0914D2C2" w:rsidR="00056D5D" w:rsidRDefault="00056D5D" w:rsidP="007C788C"/>
    <w:p w14:paraId="53C9BDF2" w14:textId="77777777" w:rsidR="007553AC" w:rsidRDefault="007553AC" w:rsidP="004E532D">
      <w:pPr>
        <w:pStyle w:val="Caption"/>
      </w:pPr>
    </w:p>
    <w:p w14:paraId="7D88D416" w14:textId="77777777" w:rsidR="007553AC" w:rsidRDefault="007553AC" w:rsidP="004E532D">
      <w:pPr>
        <w:pStyle w:val="Caption"/>
      </w:pPr>
    </w:p>
    <w:p w14:paraId="053D54C5" w14:textId="77777777" w:rsidR="007553AC" w:rsidRDefault="007553AC" w:rsidP="004E532D">
      <w:pPr>
        <w:pStyle w:val="Caption"/>
      </w:pPr>
    </w:p>
    <w:p w14:paraId="1CE9B7F3" w14:textId="77777777" w:rsidR="007553AC" w:rsidRDefault="007553AC" w:rsidP="004E532D">
      <w:pPr>
        <w:pStyle w:val="Caption"/>
      </w:pPr>
    </w:p>
    <w:p w14:paraId="4D42A976" w14:textId="77777777" w:rsidR="007553AC" w:rsidRDefault="007553AC" w:rsidP="004E532D">
      <w:pPr>
        <w:pStyle w:val="Caption"/>
      </w:pPr>
    </w:p>
    <w:p w14:paraId="116BF8F3" w14:textId="77777777" w:rsidR="007553AC" w:rsidRDefault="007553AC" w:rsidP="004E532D">
      <w:pPr>
        <w:pStyle w:val="Caption"/>
      </w:pPr>
    </w:p>
    <w:p w14:paraId="763A3706" w14:textId="77777777" w:rsidR="007553AC" w:rsidRDefault="007553AC" w:rsidP="004E532D">
      <w:pPr>
        <w:pStyle w:val="Caption"/>
      </w:pPr>
    </w:p>
    <w:p w14:paraId="325DDC96" w14:textId="77777777" w:rsidR="007553AC" w:rsidRDefault="007553AC" w:rsidP="004E532D">
      <w:pPr>
        <w:pStyle w:val="Caption"/>
      </w:pPr>
    </w:p>
    <w:p w14:paraId="0F004126" w14:textId="12ACAA24" w:rsidR="00056D5D" w:rsidRPr="007C788C" w:rsidRDefault="004E532D" w:rsidP="004E532D">
      <w:pPr>
        <w:pStyle w:val="Caption"/>
      </w:pPr>
      <w:r>
        <w:t xml:space="preserve">Figure </w:t>
      </w:r>
      <w:r w:rsidR="000B6F76">
        <w:t>5</w:t>
      </w:r>
      <w:r>
        <w:t>: Taking Data 2</w:t>
      </w:r>
    </w:p>
    <w:p w14:paraId="1CDFC0D6" w14:textId="701ACCA0" w:rsidR="006F7998" w:rsidRPr="006F7998" w:rsidRDefault="00130FF9" w:rsidP="00CB270B">
      <w:pPr>
        <w:pStyle w:val="Heading1"/>
      </w:pPr>
      <w:bookmarkStart w:id="10" w:name="_Toc56439629"/>
      <w:r>
        <w:t>Performance of Window Frame Panel</w:t>
      </w:r>
      <w:bookmarkEnd w:id="10"/>
      <w:r>
        <w:t xml:space="preserve"> </w:t>
      </w:r>
    </w:p>
    <w:p w14:paraId="1030BBA2" w14:textId="77777777" w:rsidR="00B868A6" w:rsidRDefault="00B868A6" w:rsidP="00B868A6">
      <w:pPr>
        <w:pStyle w:val="Heading2"/>
      </w:pPr>
      <w:bookmarkStart w:id="11" w:name="_Toc56439630"/>
      <w:r>
        <w:t>Observations</w:t>
      </w:r>
      <w:bookmarkEnd w:id="11"/>
      <w:r>
        <w:t xml:space="preserve"> </w:t>
      </w:r>
    </w:p>
    <w:p w14:paraId="1C374039" w14:textId="08CE0519" w:rsidR="00B868A6" w:rsidRDefault="00B868A6" w:rsidP="00B868A6">
      <w:r>
        <w:t xml:space="preserve">When finding times to get recordings the most difficult part was getting direct sunlight for a consistent amount of time for an accurate number. There were a surprising number of factors that went into finding clean data collected in Figure (1). For example, if it had just rained the air would warm up faster than the vinyl and the vinyl faster than the upgraded panel which gave the panel a big advantage when it comes to staying cool. But when the days were mostly cloudy and temperature sat close to room temperature (20°C) the window frame panel was almost negligible. The window panel was most efficient when the weather was the warmest showing up to 9.4% more effective than the normal window frame as seen in Figure (2).  </w:t>
      </w:r>
      <w:r w:rsidRPr="00B868A6">
        <w:t xml:space="preserve">When the window data was collected Figure (1) and analysed Figure (2) the upgraded window frame averaged five percent better than a standard base model </w:t>
      </w:r>
      <w:proofErr w:type="spellStart"/>
      <w:r w:rsidRPr="00B868A6">
        <w:t>Jeld-Wen</w:t>
      </w:r>
      <w:proofErr w:type="spellEnd"/>
      <w:r w:rsidRPr="00B868A6">
        <w:t xml:space="preserve"> window.     </w:t>
      </w:r>
    </w:p>
    <w:p w14:paraId="5F4E133D" w14:textId="77777777" w:rsidR="00CC1E05" w:rsidRDefault="00CC1E05" w:rsidP="00B868A6">
      <w:bookmarkStart w:id="12" w:name="_GoBack"/>
      <w:bookmarkEnd w:id="12"/>
    </w:p>
    <w:p w14:paraId="35FC2323" w14:textId="31972058" w:rsidR="00B868A6" w:rsidRDefault="00130FF9" w:rsidP="00B868A6">
      <w:pPr>
        <w:pStyle w:val="Heading2"/>
      </w:pPr>
      <w:bookmarkStart w:id="13" w:name="_Toc56439631"/>
      <w:r>
        <w:lastRenderedPageBreak/>
        <w:t>Conclusion</w:t>
      </w:r>
      <w:bookmarkEnd w:id="13"/>
    </w:p>
    <w:p w14:paraId="24DCC2BE" w14:textId="52D80D32" w:rsidR="00B868A6" w:rsidRDefault="00B868A6" w:rsidP="00B868A6">
      <w:pPr>
        <w:jc w:val="left"/>
      </w:pPr>
      <w:r>
        <w:t>Based on the observations made this summer it is clear you will see an improvement in your window frames. The cost to build a window with the window insert will be very minimal as the owner will already be using the same materials for other parts of project.</w:t>
      </w:r>
      <w:r w:rsidR="003946F7">
        <w:t xml:space="preserve"> This will be a great </w:t>
      </w:r>
      <w:r w:rsidR="00DB0EAA">
        <w:t>alternative to buying an upgraded window package with the new regulations for “step code</w:t>
      </w:r>
      <w:r w:rsidR="00E42767">
        <w:t xml:space="preserve"> [7</w:t>
      </w:r>
      <w:r w:rsidR="00DB0EAA">
        <w:t>]” setting in.</w:t>
      </w:r>
      <w:r>
        <w:t xml:space="preserve"> I believe this is an effective and efficient way to upgrade a houses envelope. </w:t>
      </w:r>
    </w:p>
    <w:p w14:paraId="330B886F" w14:textId="77777777" w:rsidR="00B868A6" w:rsidRDefault="00B868A6">
      <w:pPr>
        <w:jc w:val="left"/>
      </w:pPr>
    </w:p>
    <w:p w14:paraId="1573E8E8" w14:textId="77777777" w:rsidR="00EF4185" w:rsidRDefault="00EF4185" w:rsidP="00B868A6">
      <w:pPr>
        <w:jc w:val="left"/>
        <w:rPr>
          <w:b/>
        </w:rPr>
      </w:pPr>
    </w:p>
    <w:p w14:paraId="1ABAD08B" w14:textId="77777777" w:rsidR="00EF4185" w:rsidRDefault="00EF4185" w:rsidP="00B868A6">
      <w:pPr>
        <w:jc w:val="left"/>
        <w:rPr>
          <w:b/>
        </w:rPr>
      </w:pPr>
    </w:p>
    <w:p w14:paraId="679CFF41" w14:textId="11CA1C46" w:rsidR="003A6D65" w:rsidRDefault="00AC2D11" w:rsidP="00B868A6">
      <w:pPr>
        <w:jc w:val="left"/>
        <w:rPr>
          <w:b/>
        </w:rPr>
      </w:pPr>
      <w:r w:rsidRPr="00AC2D11">
        <w:rPr>
          <w:b/>
        </w:rPr>
        <w:t xml:space="preserve">REFRENCES </w:t>
      </w:r>
    </w:p>
    <w:p w14:paraId="11AB5B09" w14:textId="1CEB1803" w:rsidR="00AC2D11" w:rsidRDefault="00AC2D11" w:rsidP="00B868A6">
      <w:pPr>
        <w:jc w:val="left"/>
        <w:rPr>
          <w:rFonts w:ascii="Open Sans" w:hAnsi="Open Sans"/>
          <w:color w:val="000000"/>
          <w:sz w:val="20"/>
          <w:szCs w:val="20"/>
          <w:shd w:val="clear" w:color="auto" w:fill="FFFFFF"/>
        </w:rPr>
      </w:pPr>
      <w:r>
        <w:rPr>
          <w:rFonts w:ascii="Open Sans" w:hAnsi="Open Sans"/>
          <w:color w:val="000000"/>
          <w:sz w:val="20"/>
          <w:szCs w:val="20"/>
          <w:shd w:val="clear" w:color="auto" w:fill="FFFFFF"/>
        </w:rPr>
        <w:t xml:space="preserve">[1] </w:t>
      </w:r>
      <w:proofErr w:type="spellStart"/>
      <w:r>
        <w:rPr>
          <w:rFonts w:ascii="Open Sans" w:hAnsi="Open Sans"/>
          <w:color w:val="000000"/>
          <w:sz w:val="20"/>
          <w:szCs w:val="20"/>
          <w:shd w:val="clear" w:color="auto" w:fill="FFFFFF"/>
        </w:rPr>
        <w:t>Stapley</w:t>
      </w:r>
      <w:proofErr w:type="spellEnd"/>
      <w:r>
        <w:rPr>
          <w:rFonts w:ascii="Open Sans" w:hAnsi="Open Sans"/>
          <w:color w:val="000000"/>
          <w:sz w:val="20"/>
          <w:szCs w:val="20"/>
          <w:shd w:val="clear" w:color="auto" w:fill="FFFFFF"/>
        </w:rPr>
        <w:t>, M., 2017. </w:t>
      </w:r>
      <w:r>
        <w:rPr>
          <w:rFonts w:ascii="Open Sans" w:hAnsi="Open Sans"/>
          <w:i/>
          <w:iCs/>
          <w:color w:val="000000"/>
          <w:sz w:val="20"/>
          <w:szCs w:val="20"/>
          <w:shd w:val="clear" w:color="auto" w:fill="FFFFFF"/>
        </w:rPr>
        <w:t xml:space="preserve">How Much Do Canadian Households Spend On Energy? </w:t>
      </w:r>
      <w:proofErr w:type="gramStart"/>
      <w:r>
        <w:rPr>
          <w:rFonts w:ascii="Open Sans" w:hAnsi="Open Sans"/>
          <w:i/>
          <w:iCs/>
          <w:color w:val="000000"/>
          <w:sz w:val="20"/>
          <w:szCs w:val="20"/>
          <w:shd w:val="clear" w:color="auto" w:fill="FFFFFF"/>
        </w:rPr>
        <w:t>- Best Home Security &amp; Automation</w:t>
      </w:r>
      <w:r>
        <w:rPr>
          <w:rFonts w:ascii="Open Sans" w:hAnsi="Open Sans"/>
          <w:color w:val="000000"/>
          <w:sz w:val="20"/>
          <w:szCs w:val="20"/>
          <w:shd w:val="clear" w:color="auto" w:fill="FFFFFF"/>
        </w:rPr>
        <w:t>.</w:t>
      </w:r>
      <w:proofErr w:type="gramEnd"/>
      <w:r>
        <w:rPr>
          <w:rFonts w:ascii="Open Sans" w:hAnsi="Open Sans"/>
          <w:color w:val="000000"/>
          <w:sz w:val="20"/>
          <w:szCs w:val="20"/>
          <w:shd w:val="clear" w:color="auto" w:fill="FFFFFF"/>
        </w:rPr>
        <w:t xml:space="preserve"> [</w:t>
      </w:r>
      <w:proofErr w:type="gramStart"/>
      <w:r>
        <w:rPr>
          <w:rFonts w:ascii="Open Sans" w:hAnsi="Open Sans"/>
          <w:color w:val="000000"/>
          <w:sz w:val="20"/>
          <w:szCs w:val="20"/>
          <w:shd w:val="clear" w:color="auto" w:fill="FFFFFF"/>
        </w:rPr>
        <w:t>online</w:t>
      </w:r>
      <w:proofErr w:type="gramEnd"/>
      <w:r>
        <w:rPr>
          <w:rFonts w:ascii="Open Sans" w:hAnsi="Open Sans"/>
          <w:color w:val="000000"/>
          <w:sz w:val="20"/>
          <w:szCs w:val="20"/>
          <w:shd w:val="clear" w:color="auto" w:fill="FFFFFF"/>
        </w:rPr>
        <w:t xml:space="preserve">] </w:t>
      </w:r>
      <w:proofErr w:type="gramStart"/>
      <w:r>
        <w:rPr>
          <w:rFonts w:ascii="Open Sans" w:hAnsi="Open Sans"/>
          <w:color w:val="000000"/>
          <w:sz w:val="20"/>
          <w:szCs w:val="20"/>
          <w:shd w:val="clear" w:color="auto" w:fill="FFFFFF"/>
        </w:rPr>
        <w:t>Best Home Security &amp; Automation.</w:t>
      </w:r>
      <w:proofErr w:type="gramEnd"/>
      <w:r>
        <w:rPr>
          <w:rFonts w:ascii="Open Sans" w:hAnsi="Open Sans"/>
          <w:color w:val="000000"/>
          <w:sz w:val="20"/>
          <w:szCs w:val="20"/>
          <w:shd w:val="clear" w:color="auto" w:fill="FFFFFF"/>
        </w:rPr>
        <w:t xml:space="preserve"> Available at: &lt;https://www.fluenthome.com/much-canadian-households-spend-energy/&gt; [Accessed 28 November 2020].</w:t>
      </w:r>
    </w:p>
    <w:p w14:paraId="48817294" w14:textId="6D0203A1" w:rsidR="006E2366" w:rsidRDefault="006E2366" w:rsidP="00B868A6">
      <w:pPr>
        <w:jc w:val="left"/>
        <w:rPr>
          <w:rFonts w:ascii="Open Sans" w:hAnsi="Open Sans"/>
          <w:color w:val="000000"/>
          <w:sz w:val="20"/>
          <w:szCs w:val="20"/>
          <w:shd w:val="clear" w:color="auto" w:fill="FFFFFF"/>
        </w:rPr>
      </w:pPr>
      <w:r>
        <w:rPr>
          <w:rFonts w:ascii="Open Sans" w:hAnsi="Open Sans"/>
          <w:color w:val="000000"/>
          <w:sz w:val="20"/>
          <w:szCs w:val="20"/>
          <w:shd w:val="clear" w:color="auto" w:fill="FFFFFF"/>
        </w:rPr>
        <w:t xml:space="preserve">[2] </w:t>
      </w:r>
      <w:proofErr w:type="gramStart"/>
      <w:r w:rsidRPr="006E2366">
        <w:rPr>
          <w:rFonts w:ascii="Open Sans" w:hAnsi="Open Sans"/>
          <w:color w:val="000000"/>
          <w:sz w:val="20"/>
          <w:szCs w:val="20"/>
          <w:shd w:val="clear" w:color="auto" w:fill="FFFFFF"/>
        </w:rPr>
        <w:t>thehousedesigners.com</w:t>
      </w:r>
      <w:proofErr w:type="gramEnd"/>
      <w:r w:rsidRPr="006E2366">
        <w:rPr>
          <w:rFonts w:ascii="Open Sans" w:hAnsi="Open Sans"/>
          <w:color w:val="000000"/>
          <w:sz w:val="20"/>
          <w:szCs w:val="20"/>
          <w:shd w:val="clear" w:color="auto" w:fill="FFFFFF"/>
        </w:rPr>
        <w:t xml:space="preserve">. 2020. Top 5 Energy-Efficient Windows | </w:t>
      </w:r>
      <w:proofErr w:type="gramStart"/>
      <w:r w:rsidRPr="006E2366">
        <w:rPr>
          <w:rFonts w:ascii="Open Sans" w:hAnsi="Open Sans"/>
          <w:color w:val="000000"/>
          <w:sz w:val="20"/>
          <w:szCs w:val="20"/>
          <w:shd w:val="clear" w:color="auto" w:fill="FFFFFF"/>
        </w:rPr>
        <w:t>The</w:t>
      </w:r>
      <w:proofErr w:type="gramEnd"/>
      <w:r w:rsidRPr="006E2366">
        <w:rPr>
          <w:rFonts w:ascii="Open Sans" w:hAnsi="Open Sans"/>
          <w:color w:val="000000"/>
          <w:sz w:val="20"/>
          <w:szCs w:val="20"/>
          <w:shd w:val="clear" w:color="auto" w:fill="FFFFFF"/>
        </w:rPr>
        <w:t xml:space="preserve"> House Designers. [</w:t>
      </w:r>
      <w:proofErr w:type="gramStart"/>
      <w:r w:rsidRPr="006E2366">
        <w:rPr>
          <w:rFonts w:ascii="Open Sans" w:hAnsi="Open Sans"/>
          <w:color w:val="000000"/>
          <w:sz w:val="20"/>
          <w:szCs w:val="20"/>
          <w:shd w:val="clear" w:color="auto" w:fill="FFFFFF"/>
        </w:rPr>
        <w:t>online</w:t>
      </w:r>
      <w:proofErr w:type="gramEnd"/>
      <w:r w:rsidRPr="006E2366">
        <w:rPr>
          <w:rFonts w:ascii="Open Sans" w:hAnsi="Open Sans"/>
          <w:color w:val="000000"/>
          <w:sz w:val="20"/>
          <w:szCs w:val="20"/>
          <w:shd w:val="clear" w:color="auto" w:fill="FFFFFF"/>
        </w:rPr>
        <w:t>] Available at: &lt;https://www.thehousedesigners.com/top-product-picks/top-5-energy-efficient-windows.asp&gt; [Accessed 28 November 2020].</w:t>
      </w:r>
    </w:p>
    <w:p w14:paraId="5BBB5D43" w14:textId="4740A12C" w:rsidR="00EF4185" w:rsidRPr="00EF4185" w:rsidRDefault="00EF4185" w:rsidP="00EF4185">
      <w:pPr>
        <w:rPr>
          <w:rFonts w:ascii="Open Sans" w:eastAsia="Open Sans" w:hAnsi="Open Sans" w:cs="Open Sans"/>
          <w:sz w:val="20"/>
          <w:szCs w:val="20"/>
          <w:highlight w:val="white"/>
          <w:lang w:eastAsia="en-CA"/>
        </w:rPr>
      </w:pPr>
      <w:r>
        <w:rPr>
          <w:rFonts w:ascii="Open Sans" w:hAnsi="Open Sans"/>
          <w:color w:val="000000"/>
          <w:sz w:val="20"/>
          <w:szCs w:val="20"/>
          <w:shd w:val="clear" w:color="auto" w:fill="FFFFFF"/>
        </w:rPr>
        <w:t>[3]</w:t>
      </w:r>
      <w:r w:rsidRPr="00EF4185">
        <w:rPr>
          <w:rFonts w:ascii="Open Sans" w:eastAsia="Open Sans" w:hAnsi="Open Sans" w:cs="Open Sans"/>
          <w:sz w:val="20"/>
          <w:szCs w:val="20"/>
          <w:highlight w:val="white"/>
          <w:lang w:eastAsia="en-CA"/>
        </w:rPr>
        <w:t xml:space="preserve"> "Window Frame Types | Efficient Windows Collaborative", </w:t>
      </w:r>
      <w:r w:rsidRPr="00EF4185">
        <w:rPr>
          <w:rFonts w:ascii="Open Sans" w:eastAsia="Open Sans" w:hAnsi="Open Sans" w:cs="Open Sans"/>
          <w:i/>
          <w:sz w:val="20"/>
          <w:szCs w:val="20"/>
          <w:highlight w:val="white"/>
          <w:lang w:eastAsia="en-CA"/>
        </w:rPr>
        <w:t>Efficientwindows.org</w:t>
      </w:r>
      <w:r w:rsidRPr="00EF4185">
        <w:rPr>
          <w:rFonts w:ascii="Open Sans" w:eastAsia="Open Sans" w:hAnsi="Open Sans" w:cs="Open Sans"/>
          <w:sz w:val="20"/>
          <w:szCs w:val="20"/>
          <w:highlight w:val="white"/>
          <w:lang w:eastAsia="en-CA"/>
        </w:rPr>
        <w:t xml:space="preserve">, 2020. </w:t>
      </w:r>
      <w:proofErr w:type="gramStart"/>
      <w:r w:rsidRPr="00EF4185">
        <w:rPr>
          <w:rFonts w:ascii="Open Sans" w:eastAsia="Open Sans" w:hAnsi="Open Sans" w:cs="Open Sans"/>
          <w:sz w:val="20"/>
          <w:szCs w:val="20"/>
          <w:highlight w:val="white"/>
          <w:lang w:eastAsia="en-CA"/>
        </w:rPr>
        <w:t>[Online].</w:t>
      </w:r>
      <w:proofErr w:type="gramEnd"/>
      <w:r w:rsidRPr="00EF4185">
        <w:rPr>
          <w:rFonts w:ascii="Open Sans" w:eastAsia="Open Sans" w:hAnsi="Open Sans" w:cs="Open Sans"/>
          <w:sz w:val="20"/>
          <w:szCs w:val="20"/>
          <w:highlight w:val="white"/>
          <w:lang w:eastAsia="en-CA"/>
        </w:rPr>
        <w:t xml:space="preserve"> Available: https://www.efficientwindows.org/ftypes_nonmetal.php. </w:t>
      </w:r>
      <w:proofErr w:type="gramStart"/>
      <w:r w:rsidRPr="00EF4185">
        <w:rPr>
          <w:rFonts w:ascii="Open Sans" w:eastAsia="Open Sans" w:hAnsi="Open Sans" w:cs="Open Sans"/>
          <w:sz w:val="20"/>
          <w:szCs w:val="20"/>
          <w:highlight w:val="white"/>
          <w:lang w:eastAsia="en-CA"/>
        </w:rPr>
        <w:t>[Accessed: 12- Feb- 2020].</w:t>
      </w:r>
      <w:proofErr w:type="gramEnd"/>
    </w:p>
    <w:p w14:paraId="3ED8F836" w14:textId="07C31E4E" w:rsidR="00E42767" w:rsidRDefault="00E42767" w:rsidP="00B868A6">
      <w:pPr>
        <w:jc w:val="left"/>
        <w:rPr>
          <w:rFonts w:ascii="Open Sans" w:hAnsi="Open Sans"/>
          <w:color w:val="000000"/>
          <w:sz w:val="20"/>
          <w:szCs w:val="20"/>
          <w:shd w:val="clear" w:color="auto" w:fill="FFFFFF"/>
        </w:rPr>
      </w:pPr>
      <w:r>
        <w:rPr>
          <w:rFonts w:ascii="Open Sans" w:hAnsi="Open Sans"/>
          <w:color w:val="000000"/>
          <w:sz w:val="20"/>
          <w:szCs w:val="20"/>
          <w:shd w:val="clear" w:color="auto" w:fill="FFFFFF"/>
        </w:rPr>
        <w:t>[4]</w:t>
      </w:r>
      <w:proofErr w:type="gramStart"/>
      <w:r w:rsidRPr="00E42767">
        <w:rPr>
          <w:rFonts w:ascii="Open Sans" w:hAnsi="Open Sans"/>
          <w:color w:val="000000"/>
          <w:sz w:val="20"/>
          <w:szCs w:val="20"/>
          <w:shd w:val="clear" w:color="auto" w:fill="FFFFFF"/>
        </w:rPr>
        <w:t>Canadian Choice Windows.</w:t>
      </w:r>
      <w:proofErr w:type="gramEnd"/>
      <w:r w:rsidRPr="00E42767">
        <w:rPr>
          <w:rFonts w:ascii="Open Sans" w:hAnsi="Open Sans"/>
          <w:color w:val="000000"/>
          <w:sz w:val="20"/>
          <w:szCs w:val="20"/>
          <w:shd w:val="clear" w:color="auto" w:fill="FFFFFF"/>
        </w:rPr>
        <w:t xml:space="preserve"> 2020. Double Pane Or Triple Pane Windows</w:t>
      </w:r>
      <w:proofErr w:type="gramStart"/>
      <w:r w:rsidRPr="00E42767">
        <w:rPr>
          <w:rFonts w:ascii="Open Sans" w:hAnsi="Open Sans"/>
          <w:color w:val="000000"/>
          <w:sz w:val="20"/>
          <w:szCs w:val="20"/>
          <w:shd w:val="clear" w:color="auto" w:fill="FFFFFF"/>
        </w:rPr>
        <w:t>?.</w:t>
      </w:r>
      <w:proofErr w:type="gramEnd"/>
      <w:r w:rsidRPr="00E42767">
        <w:rPr>
          <w:rFonts w:ascii="Open Sans" w:hAnsi="Open Sans"/>
          <w:color w:val="000000"/>
          <w:sz w:val="20"/>
          <w:szCs w:val="20"/>
          <w:shd w:val="clear" w:color="auto" w:fill="FFFFFF"/>
        </w:rPr>
        <w:t xml:space="preserve"> [</w:t>
      </w:r>
      <w:proofErr w:type="gramStart"/>
      <w:r w:rsidRPr="00E42767">
        <w:rPr>
          <w:rFonts w:ascii="Open Sans" w:hAnsi="Open Sans"/>
          <w:color w:val="000000"/>
          <w:sz w:val="20"/>
          <w:szCs w:val="20"/>
          <w:shd w:val="clear" w:color="auto" w:fill="FFFFFF"/>
        </w:rPr>
        <w:t>online</w:t>
      </w:r>
      <w:proofErr w:type="gramEnd"/>
      <w:r w:rsidRPr="00E42767">
        <w:rPr>
          <w:rFonts w:ascii="Open Sans" w:hAnsi="Open Sans"/>
          <w:color w:val="000000"/>
          <w:sz w:val="20"/>
          <w:szCs w:val="20"/>
          <w:shd w:val="clear" w:color="auto" w:fill="FFFFFF"/>
        </w:rPr>
        <w:t>] Available at: &lt;https://www.windowscanada.com/whitepages/double-pane-or-triple-pane-windows.html&gt; [Accessed 28 November 2020].</w:t>
      </w:r>
    </w:p>
    <w:p w14:paraId="1DD81551" w14:textId="15885B7C" w:rsidR="006E2366" w:rsidRDefault="00E42767" w:rsidP="00B868A6">
      <w:pPr>
        <w:jc w:val="left"/>
        <w:rPr>
          <w:rFonts w:ascii="Open Sans" w:hAnsi="Open Sans"/>
          <w:color w:val="000000"/>
          <w:sz w:val="20"/>
          <w:szCs w:val="20"/>
          <w:shd w:val="clear" w:color="auto" w:fill="FFFFFF"/>
        </w:rPr>
      </w:pPr>
      <w:r>
        <w:rPr>
          <w:rFonts w:ascii="Open Sans" w:hAnsi="Open Sans"/>
          <w:color w:val="000000"/>
          <w:sz w:val="20"/>
          <w:szCs w:val="20"/>
          <w:shd w:val="clear" w:color="auto" w:fill="FFFFFF"/>
        </w:rPr>
        <w:t>[5</w:t>
      </w:r>
      <w:r w:rsidR="00E967EE">
        <w:rPr>
          <w:rFonts w:ascii="Open Sans" w:hAnsi="Open Sans"/>
          <w:color w:val="000000"/>
          <w:sz w:val="20"/>
          <w:szCs w:val="20"/>
          <w:shd w:val="clear" w:color="auto" w:fill="FFFFFF"/>
        </w:rPr>
        <w:t>]</w:t>
      </w:r>
      <w:proofErr w:type="gramStart"/>
      <w:r w:rsidR="00E967EE">
        <w:rPr>
          <w:rFonts w:ascii="Open Sans" w:hAnsi="Open Sans"/>
          <w:color w:val="000000"/>
          <w:sz w:val="20"/>
          <w:szCs w:val="20"/>
          <w:shd w:val="clear" w:color="auto" w:fill="FFFFFF"/>
        </w:rPr>
        <w:t>&lt;https://climate.weather.gc.ca/climate_normals/station_select_1981_2010_e.html?searchType=stnProv&amp;lstProvince=BC&amp;txtCentralLatMin=0&amp;txtCentralLatSec=0&amp;txtCentralLongMin=0&amp;txtCentralLongSec=0&gt; [Accessed 28 November 2020].</w:t>
      </w:r>
      <w:proofErr w:type="gramEnd"/>
    </w:p>
    <w:p w14:paraId="099165E3" w14:textId="5C78BB22" w:rsidR="00E967EE" w:rsidRDefault="00E42767" w:rsidP="00B868A6">
      <w:pPr>
        <w:jc w:val="left"/>
        <w:rPr>
          <w:rFonts w:ascii="Open Sans" w:hAnsi="Open Sans"/>
          <w:color w:val="000000"/>
          <w:sz w:val="20"/>
          <w:szCs w:val="20"/>
          <w:shd w:val="clear" w:color="auto" w:fill="FFFFFF"/>
        </w:rPr>
      </w:pPr>
      <w:r>
        <w:rPr>
          <w:rFonts w:ascii="Open Sans" w:hAnsi="Open Sans"/>
          <w:color w:val="000000"/>
          <w:sz w:val="20"/>
          <w:szCs w:val="20"/>
          <w:shd w:val="clear" w:color="auto" w:fill="FFFFFF"/>
        </w:rPr>
        <w:t>[6</w:t>
      </w:r>
      <w:r w:rsidR="001174AA">
        <w:rPr>
          <w:rFonts w:ascii="Open Sans" w:hAnsi="Open Sans"/>
          <w:color w:val="000000"/>
          <w:sz w:val="20"/>
          <w:szCs w:val="20"/>
          <w:shd w:val="clear" w:color="auto" w:fill="FFFFFF"/>
        </w:rPr>
        <w:t>]</w:t>
      </w:r>
      <w:r w:rsidR="001174AA" w:rsidRPr="001174AA">
        <w:rPr>
          <w:rFonts w:ascii="Open Sans" w:hAnsi="Open Sans"/>
          <w:color w:val="000000"/>
          <w:sz w:val="20"/>
          <w:szCs w:val="20"/>
          <w:shd w:val="clear" w:color="auto" w:fill="FFFFFF"/>
        </w:rPr>
        <w:t xml:space="preserve"> </w:t>
      </w:r>
      <w:r w:rsidR="001174AA">
        <w:rPr>
          <w:rFonts w:ascii="Open Sans" w:hAnsi="Open Sans"/>
          <w:color w:val="000000"/>
          <w:sz w:val="20"/>
          <w:szCs w:val="20"/>
          <w:shd w:val="clear" w:color="auto" w:fill="FFFFFF"/>
        </w:rPr>
        <w:t>Timeanddate.com. 2020. </w:t>
      </w:r>
      <w:r w:rsidR="001174AA">
        <w:rPr>
          <w:rFonts w:ascii="Open Sans" w:hAnsi="Open Sans"/>
          <w:i/>
          <w:iCs/>
          <w:color w:val="000000"/>
          <w:sz w:val="20"/>
          <w:szCs w:val="20"/>
          <w:shd w:val="clear" w:color="auto" w:fill="FFFFFF"/>
        </w:rPr>
        <w:t xml:space="preserve">Sunrise </w:t>
      </w:r>
      <w:proofErr w:type="gramStart"/>
      <w:r w:rsidR="001174AA">
        <w:rPr>
          <w:rFonts w:ascii="Open Sans" w:hAnsi="Open Sans"/>
          <w:i/>
          <w:iCs/>
          <w:color w:val="000000"/>
          <w:sz w:val="20"/>
          <w:szCs w:val="20"/>
          <w:shd w:val="clear" w:color="auto" w:fill="FFFFFF"/>
        </w:rPr>
        <w:t>And</w:t>
      </w:r>
      <w:proofErr w:type="gramEnd"/>
      <w:r w:rsidR="001174AA">
        <w:rPr>
          <w:rFonts w:ascii="Open Sans" w:hAnsi="Open Sans"/>
          <w:i/>
          <w:iCs/>
          <w:color w:val="000000"/>
          <w:sz w:val="20"/>
          <w:szCs w:val="20"/>
          <w:shd w:val="clear" w:color="auto" w:fill="FFFFFF"/>
        </w:rPr>
        <w:t xml:space="preserve"> Sunset Times In Penticton</w:t>
      </w:r>
      <w:r w:rsidR="001174AA">
        <w:rPr>
          <w:rFonts w:ascii="Open Sans" w:hAnsi="Open Sans"/>
          <w:color w:val="000000"/>
          <w:sz w:val="20"/>
          <w:szCs w:val="20"/>
          <w:shd w:val="clear" w:color="auto" w:fill="FFFFFF"/>
        </w:rPr>
        <w:t>. [</w:t>
      </w:r>
      <w:proofErr w:type="gramStart"/>
      <w:r w:rsidR="001174AA">
        <w:rPr>
          <w:rFonts w:ascii="Open Sans" w:hAnsi="Open Sans"/>
          <w:color w:val="000000"/>
          <w:sz w:val="20"/>
          <w:szCs w:val="20"/>
          <w:shd w:val="clear" w:color="auto" w:fill="FFFFFF"/>
        </w:rPr>
        <w:t>online</w:t>
      </w:r>
      <w:proofErr w:type="gramEnd"/>
      <w:r w:rsidR="001174AA">
        <w:rPr>
          <w:rFonts w:ascii="Open Sans" w:hAnsi="Open Sans"/>
          <w:color w:val="000000"/>
          <w:sz w:val="20"/>
          <w:szCs w:val="20"/>
          <w:shd w:val="clear" w:color="auto" w:fill="FFFFFF"/>
        </w:rPr>
        <w:t>] Available at: &lt;https://www.timeanddate.com/sun/canada/penticton&gt; [Accessed 28 November 2020].</w:t>
      </w:r>
    </w:p>
    <w:p w14:paraId="01523AEB" w14:textId="7FF54CBC" w:rsidR="006E2366" w:rsidRDefault="00E42767" w:rsidP="00B868A6">
      <w:pPr>
        <w:jc w:val="left"/>
        <w:rPr>
          <w:rFonts w:ascii="Open Sans" w:hAnsi="Open Sans"/>
          <w:color w:val="000000"/>
          <w:sz w:val="20"/>
          <w:szCs w:val="20"/>
          <w:shd w:val="clear" w:color="auto" w:fill="FFFFFF"/>
        </w:rPr>
      </w:pPr>
      <w:r>
        <w:rPr>
          <w:rFonts w:ascii="Open Sans" w:hAnsi="Open Sans"/>
          <w:color w:val="000000"/>
          <w:sz w:val="20"/>
          <w:szCs w:val="20"/>
          <w:shd w:val="clear" w:color="auto" w:fill="FFFFFF"/>
        </w:rPr>
        <w:t>[7</w:t>
      </w:r>
      <w:r w:rsidR="00DB0EAA">
        <w:rPr>
          <w:rFonts w:ascii="Open Sans" w:hAnsi="Open Sans"/>
          <w:color w:val="000000"/>
          <w:sz w:val="20"/>
          <w:szCs w:val="20"/>
          <w:shd w:val="clear" w:color="auto" w:fill="FFFFFF"/>
        </w:rPr>
        <w:t xml:space="preserve">] </w:t>
      </w:r>
      <w:r w:rsidR="00DB0EAA" w:rsidRPr="00DB0EAA">
        <w:rPr>
          <w:rFonts w:ascii="Open Sans" w:hAnsi="Open Sans"/>
          <w:color w:val="000000"/>
          <w:sz w:val="20"/>
          <w:szCs w:val="20"/>
          <w:shd w:val="clear" w:color="auto" w:fill="FFFFFF"/>
        </w:rPr>
        <w:t>Energystepcode.ca. 2020. </w:t>
      </w:r>
      <w:r w:rsidR="00DB0EAA" w:rsidRPr="00DB0EAA">
        <w:rPr>
          <w:rFonts w:ascii="Open Sans" w:hAnsi="Open Sans"/>
          <w:i/>
          <w:iCs/>
          <w:color w:val="000000"/>
          <w:sz w:val="20"/>
          <w:szCs w:val="20"/>
          <w:shd w:val="clear" w:color="auto" w:fill="FFFFFF"/>
        </w:rPr>
        <w:t xml:space="preserve">Energy Step Code | Government </w:t>
      </w:r>
      <w:proofErr w:type="gramStart"/>
      <w:r w:rsidR="00DB0EAA" w:rsidRPr="00DB0EAA">
        <w:rPr>
          <w:rFonts w:ascii="Open Sans" w:hAnsi="Open Sans"/>
          <w:i/>
          <w:iCs/>
          <w:color w:val="000000"/>
          <w:sz w:val="20"/>
          <w:szCs w:val="20"/>
          <w:shd w:val="clear" w:color="auto" w:fill="FFFFFF"/>
        </w:rPr>
        <w:t>Of</w:t>
      </w:r>
      <w:proofErr w:type="gramEnd"/>
      <w:r w:rsidR="00DB0EAA" w:rsidRPr="00DB0EAA">
        <w:rPr>
          <w:rFonts w:ascii="Open Sans" w:hAnsi="Open Sans"/>
          <w:i/>
          <w:iCs/>
          <w:color w:val="000000"/>
          <w:sz w:val="20"/>
          <w:szCs w:val="20"/>
          <w:shd w:val="clear" w:color="auto" w:fill="FFFFFF"/>
        </w:rPr>
        <w:t xml:space="preserve"> British Columbia</w:t>
      </w:r>
      <w:r w:rsidR="00DB0EAA" w:rsidRPr="00DB0EAA">
        <w:rPr>
          <w:rFonts w:ascii="Open Sans" w:hAnsi="Open Sans"/>
          <w:color w:val="000000"/>
          <w:sz w:val="20"/>
          <w:szCs w:val="20"/>
          <w:shd w:val="clear" w:color="auto" w:fill="FFFFFF"/>
        </w:rPr>
        <w:t>. [</w:t>
      </w:r>
      <w:proofErr w:type="gramStart"/>
      <w:r w:rsidR="00DB0EAA" w:rsidRPr="00DB0EAA">
        <w:rPr>
          <w:rFonts w:ascii="Open Sans" w:hAnsi="Open Sans"/>
          <w:color w:val="000000"/>
          <w:sz w:val="20"/>
          <w:szCs w:val="20"/>
          <w:shd w:val="clear" w:color="auto" w:fill="FFFFFF"/>
        </w:rPr>
        <w:t>online</w:t>
      </w:r>
      <w:proofErr w:type="gramEnd"/>
      <w:r w:rsidR="00DB0EAA" w:rsidRPr="00DB0EAA">
        <w:rPr>
          <w:rFonts w:ascii="Open Sans" w:hAnsi="Open Sans"/>
          <w:color w:val="000000"/>
          <w:sz w:val="20"/>
          <w:szCs w:val="20"/>
          <w:shd w:val="clear" w:color="auto" w:fill="FFFFFF"/>
        </w:rPr>
        <w:t>] Available at: &lt;https://energystepcode.ca/&gt; [Accessed 28 November 2020].</w:t>
      </w:r>
    </w:p>
    <w:p w14:paraId="4AAB047D" w14:textId="77777777" w:rsidR="006E2366" w:rsidRPr="00AC2D11" w:rsidRDefault="006E2366" w:rsidP="00B868A6">
      <w:pPr>
        <w:jc w:val="left"/>
        <w:rPr>
          <w:b/>
        </w:rPr>
      </w:pPr>
    </w:p>
    <w:sectPr w:rsidR="006E2366" w:rsidRPr="00AC2D11">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769A2" w14:textId="77777777" w:rsidR="00940610" w:rsidRDefault="00940610" w:rsidP="00EA769E">
      <w:r>
        <w:separator/>
      </w:r>
    </w:p>
  </w:endnote>
  <w:endnote w:type="continuationSeparator" w:id="0">
    <w:p w14:paraId="04888804" w14:textId="77777777" w:rsidR="00940610" w:rsidRDefault="00940610" w:rsidP="00EA7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EEB86" w14:textId="77777777" w:rsidR="00940610" w:rsidRDefault="00940610" w:rsidP="00EA769E">
      <w:r>
        <w:separator/>
      </w:r>
    </w:p>
  </w:footnote>
  <w:footnote w:type="continuationSeparator" w:id="0">
    <w:p w14:paraId="15B33770" w14:textId="77777777" w:rsidR="00940610" w:rsidRDefault="00940610" w:rsidP="00EA76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B3DDB" w14:textId="56357C47" w:rsidR="003A6D65" w:rsidRDefault="003A6D65" w:rsidP="00EA769E">
    <w:pPr>
      <w:pStyle w:val="Header"/>
    </w:pPr>
    <w:r>
      <w:t>[</w:t>
    </w:r>
    <w:r w:rsidR="007E5C6D">
      <w:t>Developing a Window Insert]</w:t>
    </w:r>
    <w:r>
      <w:tab/>
    </w:r>
    <w:r>
      <w:tab/>
    </w:r>
    <w:sdt>
      <w:sdtPr>
        <w:id w:val="-37647654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C1E05">
          <w:rPr>
            <w:noProof/>
          </w:rPr>
          <w:t>8</w:t>
        </w:r>
        <w:r>
          <w:rPr>
            <w:noProof/>
          </w:rPr>
          <w:fldChar w:fldCharType="end"/>
        </w:r>
      </w:sdtContent>
    </w:sdt>
  </w:p>
  <w:p w14:paraId="2012532B" w14:textId="1980564B" w:rsidR="003A6D65" w:rsidRDefault="003A6D65" w:rsidP="00EA76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358C5"/>
    <w:multiLevelType w:val="hybridMultilevel"/>
    <w:tmpl w:val="C1C63BE0"/>
    <w:lvl w:ilvl="0" w:tplc="82D46C40">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4FA40A7"/>
    <w:multiLevelType w:val="hybridMultilevel"/>
    <w:tmpl w:val="AD74B88C"/>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0BE1546"/>
    <w:multiLevelType w:val="hybridMultilevel"/>
    <w:tmpl w:val="76F8A470"/>
    <w:lvl w:ilvl="0" w:tplc="FB4AEA70">
      <w:start w:val="1"/>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51E01D6"/>
    <w:multiLevelType w:val="multilevel"/>
    <w:tmpl w:val="6E345F76"/>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12E7B7E"/>
    <w:multiLevelType w:val="hybridMultilevel"/>
    <w:tmpl w:val="A22AD4DE"/>
    <w:lvl w:ilvl="0" w:tplc="45E01A56">
      <w:start w:val="1"/>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9F954B4"/>
    <w:multiLevelType w:val="hybridMultilevel"/>
    <w:tmpl w:val="864C7D92"/>
    <w:lvl w:ilvl="0" w:tplc="E2546E32">
      <w:start w:val="1"/>
      <w:numFmt w:val="bullet"/>
      <w:pStyle w:val="ListParagraph"/>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7BB22FF8"/>
    <w:multiLevelType w:val="hybridMultilevel"/>
    <w:tmpl w:val="0716599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F15"/>
    <w:rsid w:val="00024E58"/>
    <w:rsid w:val="00027B9E"/>
    <w:rsid w:val="00030692"/>
    <w:rsid w:val="0003276D"/>
    <w:rsid w:val="00052B82"/>
    <w:rsid w:val="00056D5D"/>
    <w:rsid w:val="00084C37"/>
    <w:rsid w:val="0009048E"/>
    <w:rsid w:val="00090A51"/>
    <w:rsid w:val="000B489D"/>
    <w:rsid w:val="000B4B11"/>
    <w:rsid w:val="000B6F76"/>
    <w:rsid w:val="000E58C9"/>
    <w:rsid w:val="000E660E"/>
    <w:rsid w:val="000F54C4"/>
    <w:rsid w:val="000F5762"/>
    <w:rsid w:val="00105989"/>
    <w:rsid w:val="00112244"/>
    <w:rsid w:val="001174AA"/>
    <w:rsid w:val="001204F6"/>
    <w:rsid w:val="00121AAD"/>
    <w:rsid w:val="00127BB2"/>
    <w:rsid w:val="00130FF9"/>
    <w:rsid w:val="0014448F"/>
    <w:rsid w:val="001508F5"/>
    <w:rsid w:val="00153A89"/>
    <w:rsid w:val="00161637"/>
    <w:rsid w:val="00172931"/>
    <w:rsid w:val="001A2770"/>
    <w:rsid w:val="001A6D42"/>
    <w:rsid w:val="001A72CA"/>
    <w:rsid w:val="001D0F24"/>
    <w:rsid w:val="001D46FB"/>
    <w:rsid w:val="001D709E"/>
    <w:rsid w:val="0021021B"/>
    <w:rsid w:val="002110A0"/>
    <w:rsid w:val="002177E3"/>
    <w:rsid w:val="00222B48"/>
    <w:rsid w:val="00223C50"/>
    <w:rsid w:val="0023123E"/>
    <w:rsid w:val="002470D4"/>
    <w:rsid w:val="00255DFB"/>
    <w:rsid w:val="00273A79"/>
    <w:rsid w:val="00276540"/>
    <w:rsid w:val="00280F6C"/>
    <w:rsid w:val="002E433D"/>
    <w:rsid w:val="002F32D4"/>
    <w:rsid w:val="0031471F"/>
    <w:rsid w:val="003161BF"/>
    <w:rsid w:val="00360DF6"/>
    <w:rsid w:val="00360FD4"/>
    <w:rsid w:val="003843F9"/>
    <w:rsid w:val="00392CFE"/>
    <w:rsid w:val="003946F7"/>
    <w:rsid w:val="003A6D65"/>
    <w:rsid w:val="003D2C97"/>
    <w:rsid w:val="003E5146"/>
    <w:rsid w:val="00405898"/>
    <w:rsid w:val="00405B74"/>
    <w:rsid w:val="004158E7"/>
    <w:rsid w:val="004366D4"/>
    <w:rsid w:val="00466167"/>
    <w:rsid w:val="00482414"/>
    <w:rsid w:val="00483614"/>
    <w:rsid w:val="004837FE"/>
    <w:rsid w:val="00494F85"/>
    <w:rsid w:val="004A23ED"/>
    <w:rsid w:val="004B0156"/>
    <w:rsid w:val="004D71E3"/>
    <w:rsid w:val="004E532D"/>
    <w:rsid w:val="005115AF"/>
    <w:rsid w:val="00512FCE"/>
    <w:rsid w:val="00520D48"/>
    <w:rsid w:val="005309B4"/>
    <w:rsid w:val="00535382"/>
    <w:rsid w:val="00577763"/>
    <w:rsid w:val="00596B60"/>
    <w:rsid w:val="005A33F7"/>
    <w:rsid w:val="005B2F15"/>
    <w:rsid w:val="005B5DB9"/>
    <w:rsid w:val="005D6E93"/>
    <w:rsid w:val="005E21AD"/>
    <w:rsid w:val="005E29AA"/>
    <w:rsid w:val="005E51A8"/>
    <w:rsid w:val="005F2652"/>
    <w:rsid w:val="00603AB2"/>
    <w:rsid w:val="00626CF4"/>
    <w:rsid w:val="00656501"/>
    <w:rsid w:val="00681A11"/>
    <w:rsid w:val="00683CEF"/>
    <w:rsid w:val="00685E1C"/>
    <w:rsid w:val="006976C8"/>
    <w:rsid w:val="00697CAC"/>
    <w:rsid w:val="006A138E"/>
    <w:rsid w:val="006C55BF"/>
    <w:rsid w:val="006C7258"/>
    <w:rsid w:val="006D2B8A"/>
    <w:rsid w:val="006D5A9A"/>
    <w:rsid w:val="006D6E05"/>
    <w:rsid w:val="006E2366"/>
    <w:rsid w:val="006F752B"/>
    <w:rsid w:val="006F7998"/>
    <w:rsid w:val="00704E81"/>
    <w:rsid w:val="00707C9A"/>
    <w:rsid w:val="00717947"/>
    <w:rsid w:val="00742C6A"/>
    <w:rsid w:val="007553AC"/>
    <w:rsid w:val="0078777B"/>
    <w:rsid w:val="00797A42"/>
    <w:rsid w:val="007A7CD4"/>
    <w:rsid w:val="007C788C"/>
    <w:rsid w:val="007E1A91"/>
    <w:rsid w:val="007E34E3"/>
    <w:rsid w:val="007E5C6D"/>
    <w:rsid w:val="007E73B3"/>
    <w:rsid w:val="00811957"/>
    <w:rsid w:val="00827BC9"/>
    <w:rsid w:val="0083290E"/>
    <w:rsid w:val="008334D1"/>
    <w:rsid w:val="00836FA4"/>
    <w:rsid w:val="00853303"/>
    <w:rsid w:val="00863F4D"/>
    <w:rsid w:val="00865700"/>
    <w:rsid w:val="00870E94"/>
    <w:rsid w:val="00895E06"/>
    <w:rsid w:val="008A79DC"/>
    <w:rsid w:val="008A7BDE"/>
    <w:rsid w:val="008A7E11"/>
    <w:rsid w:val="008B4733"/>
    <w:rsid w:val="008C5A08"/>
    <w:rsid w:val="008D2979"/>
    <w:rsid w:val="008E69CE"/>
    <w:rsid w:val="008E69D2"/>
    <w:rsid w:val="008F6425"/>
    <w:rsid w:val="00900038"/>
    <w:rsid w:val="00904AF1"/>
    <w:rsid w:val="00911504"/>
    <w:rsid w:val="0091237F"/>
    <w:rsid w:val="009163DC"/>
    <w:rsid w:val="0092475E"/>
    <w:rsid w:val="00924FEE"/>
    <w:rsid w:val="00940610"/>
    <w:rsid w:val="00941E33"/>
    <w:rsid w:val="00952EF6"/>
    <w:rsid w:val="009574F7"/>
    <w:rsid w:val="00963616"/>
    <w:rsid w:val="00964176"/>
    <w:rsid w:val="00982EEC"/>
    <w:rsid w:val="00995F34"/>
    <w:rsid w:val="00997047"/>
    <w:rsid w:val="009C0A86"/>
    <w:rsid w:val="009C79F2"/>
    <w:rsid w:val="009D17DE"/>
    <w:rsid w:val="009D2556"/>
    <w:rsid w:val="009E7251"/>
    <w:rsid w:val="009F549C"/>
    <w:rsid w:val="00A22A13"/>
    <w:rsid w:val="00A421C0"/>
    <w:rsid w:val="00A62B6B"/>
    <w:rsid w:val="00A64657"/>
    <w:rsid w:val="00A775B6"/>
    <w:rsid w:val="00A97CBD"/>
    <w:rsid w:val="00AA667E"/>
    <w:rsid w:val="00AC1856"/>
    <w:rsid w:val="00AC294C"/>
    <w:rsid w:val="00AC2D11"/>
    <w:rsid w:val="00AD19B8"/>
    <w:rsid w:val="00AE028D"/>
    <w:rsid w:val="00AF579F"/>
    <w:rsid w:val="00AF5900"/>
    <w:rsid w:val="00AF67AA"/>
    <w:rsid w:val="00AF6893"/>
    <w:rsid w:val="00B01991"/>
    <w:rsid w:val="00B047A0"/>
    <w:rsid w:val="00B11E04"/>
    <w:rsid w:val="00B13BC4"/>
    <w:rsid w:val="00B2451A"/>
    <w:rsid w:val="00B33E9B"/>
    <w:rsid w:val="00B33FD1"/>
    <w:rsid w:val="00B42786"/>
    <w:rsid w:val="00B45DA5"/>
    <w:rsid w:val="00B77CA8"/>
    <w:rsid w:val="00B81758"/>
    <w:rsid w:val="00B868A6"/>
    <w:rsid w:val="00BA4B09"/>
    <w:rsid w:val="00BB2A41"/>
    <w:rsid w:val="00BC1711"/>
    <w:rsid w:val="00BD0D67"/>
    <w:rsid w:val="00BE1893"/>
    <w:rsid w:val="00BF5B19"/>
    <w:rsid w:val="00BF702A"/>
    <w:rsid w:val="00C016DD"/>
    <w:rsid w:val="00C373B8"/>
    <w:rsid w:val="00C60014"/>
    <w:rsid w:val="00C629DA"/>
    <w:rsid w:val="00C633CE"/>
    <w:rsid w:val="00C750F3"/>
    <w:rsid w:val="00CA0CC6"/>
    <w:rsid w:val="00CA1124"/>
    <w:rsid w:val="00CB0DEC"/>
    <w:rsid w:val="00CB270B"/>
    <w:rsid w:val="00CC1E05"/>
    <w:rsid w:val="00CD3679"/>
    <w:rsid w:val="00CF4FC0"/>
    <w:rsid w:val="00D0136D"/>
    <w:rsid w:val="00D213A6"/>
    <w:rsid w:val="00D25D59"/>
    <w:rsid w:val="00D27B24"/>
    <w:rsid w:val="00D8237D"/>
    <w:rsid w:val="00D95A06"/>
    <w:rsid w:val="00DA0C9D"/>
    <w:rsid w:val="00DB0EAA"/>
    <w:rsid w:val="00DB667D"/>
    <w:rsid w:val="00DC19F9"/>
    <w:rsid w:val="00DC3B66"/>
    <w:rsid w:val="00DD11CE"/>
    <w:rsid w:val="00DF1CD7"/>
    <w:rsid w:val="00DF4520"/>
    <w:rsid w:val="00E06B8D"/>
    <w:rsid w:val="00E11F6D"/>
    <w:rsid w:val="00E40786"/>
    <w:rsid w:val="00E414F7"/>
    <w:rsid w:val="00E42767"/>
    <w:rsid w:val="00E54BC7"/>
    <w:rsid w:val="00E64DDB"/>
    <w:rsid w:val="00E83446"/>
    <w:rsid w:val="00E901B7"/>
    <w:rsid w:val="00E967EE"/>
    <w:rsid w:val="00EA769E"/>
    <w:rsid w:val="00EB0CF8"/>
    <w:rsid w:val="00ED5177"/>
    <w:rsid w:val="00EF2AFE"/>
    <w:rsid w:val="00EF3F14"/>
    <w:rsid w:val="00EF4185"/>
    <w:rsid w:val="00EF64F6"/>
    <w:rsid w:val="00F05C4A"/>
    <w:rsid w:val="00F05CC1"/>
    <w:rsid w:val="00F07101"/>
    <w:rsid w:val="00F13BFE"/>
    <w:rsid w:val="00F304A5"/>
    <w:rsid w:val="00F3240C"/>
    <w:rsid w:val="00F35683"/>
    <w:rsid w:val="00F50DAE"/>
    <w:rsid w:val="00F519EC"/>
    <w:rsid w:val="00F56D86"/>
    <w:rsid w:val="00F56DA8"/>
    <w:rsid w:val="00F5734C"/>
    <w:rsid w:val="00F6468A"/>
    <w:rsid w:val="00F65E2B"/>
    <w:rsid w:val="00F813E2"/>
    <w:rsid w:val="00F87EDC"/>
    <w:rsid w:val="00F924D9"/>
    <w:rsid w:val="00F928CA"/>
    <w:rsid w:val="00FC3BB4"/>
    <w:rsid w:val="00FD10C6"/>
    <w:rsid w:val="00FF0F87"/>
    <w:rsid w:val="00FF406E"/>
    <w:rsid w:val="00FF57EE"/>
    <w:rsid w:val="2370BA22"/>
    <w:rsid w:val="2E97D6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0D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244"/>
    <w:pPr>
      <w:jc w:val="both"/>
    </w:pPr>
    <w:rPr>
      <w:rFonts w:ascii="Times New Roman" w:hAnsi="Times New Roman" w:cs="Times New Roman"/>
      <w:sz w:val="24"/>
      <w:szCs w:val="24"/>
    </w:rPr>
  </w:style>
  <w:style w:type="paragraph" w:styleId="Heading1">
    <w:name w:val="heading 1"/>
    <w:basedOn w:val="ListParagraph"/>
    <w:next w:val="Normal"/>
    <w:link w:val="Heading1Char"/>
    <w:uiPriority w:val="9"/>
    <w:qFormat/>
    <w:rsid w:val="008A7BDE"/>
    <w:pPr>
      <w:numPr>
        <w:numId w:val="2"/>
      </w:numPr>
      <w:outlineLvl w:val="0"/>
    </w:pPr>
    <w:rPr>
      <w:rFonts w:ascii="Arial" w:hAnsi="Arial" w:cs="Arial"/>
      <w:b/>
      <w:sz w:val="28"/>
      <w:szCs w:val="28"/>
    </w:rPr>
  </w:style>
  <w:style w:type="paragraph" w:styleId="Heading2">
    <w:name w:val="heading 2"/>
    <w:basedOn w:val="ListParagraph"/>
    <w:next w:val="Normal"/>
    <w:link w:val="Heading2Char"/>
    <w:uiPriority w:val="9"/>
    <w:unhideWhenUsed/>
    <w:qFormat/>
    <w:rsid w:val="008A7BDE"/>
    <w:pPr>
      <w:numPr>
        <w:ilvl w:val="1"/>
        <w:numId w:val="2"/>
      </w:numPr>
      <w:outlineLvl w:val="1"/>
    </w:pPr>
    <w:rPr>
      <w:rFonts w:ascii="Arial" w:hAnsi="Arial" w:cs="Arial"/>
      <w:b/>
    </w:rPr>
  </w:style>
  <w:style w:type="paragraph" w:styleId="Heading3">
    <w:name w:val="heading 3"/>
    <w:basedOn w:val="Heading2"/>
    <w:next w:val="Normal"/>
    <w:link w:val="Heading3Char"/>
    <w:uiPriority w:val="9"/>
    <w:unhideWhenUsed/>
    <w:qFormat/>
    <w:rsid w:val="00EA769E"/>
    <w:pPr>
      <w:numPr>
        <w:ilvl w:val="2"/>
      </w:numPr>
      <w:ind w:left="567"/>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D65"/>
  </w:style>
  <w:style w:type="paragraph" w:styleId="Footer">
    <w:name w:val="footer"/>
    <w:basedOn w:val="Normal"/>
    <w:link w:val="FooterChar"/>
    <w:uiPriority w:val="99"/>
    <w:unhideWhenUsed/>
    <w:rsid w:val="003A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D65"/>
  </w:style>
  <w:style w:type="paragraph" w:styleId="Subtitle">
    <w:name w:val="Subtitle"/>
    <w:basedOn w:val="Normal"/>
    <w:next w:val="Normal"/>
    <w:link w:val="SubtitleChar"/>
    <w:uiPriority w:val="11"/>
    <w:qFormat/>
    <w:rsid w:val="00C016DD"/>
    <w:rPr>
      <w:rFonts w:ascii="Arial" w:hAnsi="Arial" w:cs="Arial"/>
      <w:b/>
      <w:sz w:val="28"/>
      <w:szCs w:val="28"/>
    </w:rPr>
  </w:style>
  <w:style w:type="character" w:customStyle="1" w:styleId="SubtitleChar">
    <w:name w:val="Subtitle Char"/>
    <w:basedOn w:val="DefaultParagraphFont"/>
    <w:link w:val="Subtitle"/>
    <w:uiPriority w:val="11"/>
    <w:rsid w:val="00C016DD"/>
    <w:rPr>
      <w:rFonts w:ascii="Arial" w:hAnsi="Arial" w:cs="Arial"/>
      <w:b/>
      <w:sz w:val="28"/>
      <w:szCs w:val="28"/>
    </w:rPr>
  </w:style>
  <w:style w:type="character" w:customStyle="1" w:styleId="Heading1Char">
    <w:name w:val="Heading 1 Char"/>
    <w:basedOn w:val="DefaultParagraphFont"/>
    <w:link w:val="Heading1"/>
    <w:uiPriority w:val="9"/>
    <w:rsid w:val="008A7BDE"/>
    <w:rPr>
      <w:rFonts w:ascii="Arial" w:hAnsi="Arial" w:cs="Arial"/>
      <w:b/>
      <w:sz w:val="28"/>
      <w:szCs w:val="28"/>
    </w:rPr>
  </w:style>
  <w:style w:type="paragraph" w:styleId="Title">
    <w:name w:val="Title"/>
    <w:basedOn w:val="Normal"/>
    <w:next w:val="Normal"/>
    <w:link w:val="TitleChar"/>
    <w:uiPriority w:val="10"/>
    <w:qFormat/>
    <w:rsid w:val="008F6425"/>
    <w:rPr>
      <w:sz w:val="48"/>
      <w:szCs w:val="48"/>
    </w:rPr>
  </w:style>
  <w:style w:type="character" w:customStyle="1" w:styleId="TitleChar">
    <w:name w:val="Title Char"/>
    <w:basedOn w:val="DefaultParagraphFont"/>
    <w:link w:val="Title"/>
    <w:uiPriority w:val="10"/>
    <w:rsid w:val="008F6425"/>
    <w:rPr>
      <w:rFonts w:ascii="Times New Roman" w:hAnsi="Times New Roman" w:cs="Times New Roman"/>
      <w:sz w:val="48"/>
      <w:szCs w:val="48"/>
    </w:rPr>
  </w:style>
  <w:style w:type="paragraph" w:styleId="ListParagraph">
    <w:name w:val="List Paragraph"/>
    <w:basedOn w:val="Normal"/>
    <w:uiPriority w:val="34"/>
    <w:qFormat/>
    <w:rsid w:val="008A7BDE"/>
    <w:pPr>
      <w:numPr>
        <w:numId w:val="6"/>
      </w:numPr>
    </w:pPr>
  </w:style>
  <w:style w:type="character" w:customStyle="1" w:styleId="Heading2Char">
    <w:name w:val="Heading 2 Char"/>
    <w:basedOn w:val="DefaultParagraphFont"/>
    <w:link w:val="Heading2"/>
    <w:uiPriority w:val="9"/>
    <w:rsid w:val="008A7BDE"/>
    <w:rPr>
      <w:rFonts w:ascii="Arial" w:hAnsi="Arial" w:cs="Arial"/>
      <w:b/>
      <w:sz w:val="24"/>
      <w:szCs w:val="24"/>
    </w:rPr>
  </w:style>
  <w:style w:type="character" w:customStyle="1" w:styleId="Heading3Char">
    <w:name w:val="Heading 3 Char"/>
    <w:basedOn w:val="DefaultParagraphFont"/>
    <w:link w:val="Heading3"/>
    <w:uiPriority w:val="9"/>
    <w:rsid w:val="00EA769E"/>
    <w:rPr>
      <w:rFonts w:ascii="Arial" w:hAnsi="Arial" w:cs="Arial"/>
      <w:b/>
      <w:sz w:val="24"/>
      <w:szCs w:val="24"/>
    </w:rPr>
  </w:style>
  <w:style w:type="paragraph" w:styleId="Bibliography">
    <w:name w:val="Bibliography"/>
    <w:basedOn w:val="Normal"/>
    <w:next w:val="Normal"/>
    <w:uiPriority w:val="37"/>
    <w:unhideWhenUsed/>
    <w:rsid w:val="008A7BDE"/>
  </w:style>
  <w:style w:type="table" w:styleId="TableGrid">
    <w:name w:val="Table Grid"/>
    <w:basedOn w:val="TableNormal"/>
    <w:uiPriority w:val="39"/>
    <w:rsid w:val="00F56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56DA8"/>
    <w:pPr>
      <w:spacing w:after="200" w:line="240" w:lineRule="auto"/>
    </w:pPr>
    <w:rPr>
      <w:i/>
      <w:iCs/>
      <w:color w:val="44546A" w:themeColor="text2"/>
      <w:sz w:val="18"/>
      <w:szCs w:val="18"/>
    </w:rPr>
  </w:style>
  <w:style w:type="character" w:styleId="Hyperlink">
    <w:name w:val="Hyperlink"/>
    <w:basedOn w:val="DefaultParagraphFont"/>
    <w:uiPriority w:val="99"/>
    <w:unhideWhenUsed/>
    <w:rsid w:val="002F32D4"/>
    <w:rPr>
      <w:color w:val="0563C1" w:themeColor="hyperlink"/>
      <w:u w:val="single"/>
    </w:rPr>
  </w:style>
  <w:style w:type="character" w:customStyle="1" w:styleId="UnresolvedMention">
    <w:name w:val="Unresolved Mention"/>
    <w:basedOn w:val="DefaultParagraphFont"/>
    <w:uiPriority w:val="99"/>
    <w:semiHidden/>
    <w:unhideWhenUsed/>
    <w:rsid w:val="002F32D4"/>
    <w:rPr>
      <w:color w:val="605E5C"/>
      <w:shd w:val="clear" w:color="auto" w:fill="E1DFDD"/>
    </w:rPr>
  </w:style>
  <w:style w:type="paragraph" w:styleId="TOCHeading">
    <w:name w:val="TOC Heading"/>
    <w:basedOn w:val="Heading1"/>
    <w:next w:val="Normal"/>
    <w:uiPriority w:val="39"/>
    <w:unhideWhenUsed/>
    <w:qFormat/>
    <w:rsid w:val="00C750F3"/>
    <w:pPr>
      <w:keepNext/>
      <w:keepLines/>
      <w:numPr>
        <w:numId w:val="0"/>
      </w:numPr>
      <w:spacing w:before="240" w:after="0"/>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C750F3"/>
    <w:pPr>
      <w:spacing w:after="100"/>
    </w:pPr>
  </w:style>
  <w:style w:type="paragraph" w:styleId="TOC2">
    <w:name w:val="toc 2"/>
    <w:basedOn w:val="Normal"/>
    <w:next w:val="Normal"/>
    <w:autoRedefine/>
    <w:uiPriority w:val="39"/>
    <w:unhideWhenUsed/>
    <w:rsid w:val="00C750F3"/>
    <w:pPr>
      <w:spacing w:after="100"/>
      <w:ind w:left="240"/>
    </w:pPr>
  </w:style>
  <w:style w:type="paragraph" w:styleId="BalloonText">
    <w:name w:val="Balloon Text"/>
    <w:basedOn w:val="Normal"/>
    <w:link w:val="BalloonTextChar"/>
    <w:uiPriority w:val="99"/>
    <w:semiHidden/>
    <w:unhideWhenUsed/>
    <w:rsid w:val="00F87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E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244"/>
    <w:pPr>
      <w:jc w:val="both"/>
    </w:pPr>
    <w:rPr>
      <w:rFonts w:ascii="Times New Roman" w:hAnsi="Times New Roman" w:cs="Times New Roman"/>
      <w:sz w:val="24"/>
      <w:szCs w:val="24"/>
    </w:rPr>
  </w:style>
  <w:style w:type="paragraph" w:styleId="Heading1">
    <w:name w:val="heading 1"/>
    <w:basedOn w:val="ListParagraph"/>
    <w:next w:val="Normal"/>
    <w:link w:val="Heading1Char"/>
    <w:uiPriority w:val="9"/>
    <w:qFormat/>
    <w:rsid w:val="008A7BDE"/>
    <w:pPr>
      <w:numPr>
        <w:numId w:val="2"/>
      </w:numPr>
      <w:outlineLvl w:val="0"/>
    </w:pPr>
    <w:rPr>
      <w:rFonts w:ascii="Arial" w:hAnsi="Arial" w:cs="Arial"/>
      <w:b/>
      <w:sz w:val="28"/>
      <w:szCs w:val="28"/>
    </w:rPr>
  </w:style>
  <w:style w:type="paragraph" w:styleId="Heading2">
    <w:name w:val="heading 2"/>
    <w:basedOn w:val="ListParagraph"/>
    <w:next w:val="Normal"/>
    <w:link w:val="Heading2Char"/>
    <w:uiPriority w:val="9"/>
    <w:unhideWhenUsed/>
    <w:qFormat/>
    <w:rsid w:val="008A7BDE"/>
    <w:pPr>
      <w:numPr>
        <w:ilvl w:val="1"/>
        <w:numId w:val="2"/>
      </w:numPr>
      <w:outlineLvl w:val="1"/>
    </w:pPr>
    <w:rPr>
      <w:rFonts w:ascii="Arial" w:hAnsi="Arial" w:cs="Arial"/>
      <w:b/>
    </w:rPr>
  </w:style>
  <w:style w:type="paragraph" w:styleId="Heading3">
    <w:name w:val="heading 3"/>
    <w:basedOn w:val="Heading2"/>
    <w:next w:val="Normal"/>
    <w:link w:val="Heading3Char"/>
    <w:uiPriority w:val="9"/>
    <w:unhideWhenUsed/>
    <w:qFormat/>
    <w:rsid w:val="00EA769E"/>
    <w:pPr>
      <w:numPr>
        <w:ilvl w:val="2"/>
      </w:numPr>
      <w:ind w:left="567"/>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D65"/>
  </w:style>
  <w:style w:type="paragraph" w:styleId="Footer">
    <w:name w:val="footer"/>
    <w:basedOn w:val="Normal"/>
    <w:link w:val="FooterChar"/>
    <w:uiPriority w:val="99"/>
    <w:unhideWhenUsed/>
    <w:rsid w:val="003A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D65"/>
  </w:style>
  <w:style w:type="paragraph" w:styleId="Subtitle">
    <w:name w:val="Subtitle"/>
    <w:basedOn w:val="Normal"/>
    <w:next w:val="Normal"/>
    <w:link w:val="SubtitleChar"/>
    <w:uiPriority w:val="11"/>
    <w:qFormat/>
    <w:rsid w:val="00C016DD"/>
    <w:rPr>
      <w:rFonts w:ascii="Arial" w:hAnsi="Arial" w:cs="Arial"/>
      <w:b/>
      <w:sz w:val="28"/>
      <w:szCs w:val="28"/>
    </w:rPr>
  </w:style>
  <w:style w:type="character" w:customStyle="1" w:styleId="SubtitleChar">
    <w:name w:val="Subtitle Char"/>
    <w:basedOn w:val="DefaultParagraphFont"/>
    <w:link w:val="Subtitle"/>
    <w:uiPriority w:val="11"/>
    <w:rsid w:val="00C016DD"/>
    <w:rPr>
      <w:rFonts w:ascii="Arial" w:hAnsi="Arial" w:cs="Arial"/>
      <w:b/>
      <w:sz w:val="28"/>
      <w:szCs w:val="28"/>
    </w:rPr>
  </w:style>
  <w:style w:type="character" w:customStyle="1" w:styleId="Heading1Char">
    <w:name w:val="Heading 1 Char"/>
    <w:basedOn w:val="DefaultParagraphFont"/>
    <w:link w:val="Heading1"/>
    <w:uiPriority w:val="9"/>
    <w:rsid w:val="008A7BDE"/>
    <w:rPr>
      <w:rFonts w:ascii="Arial" w:hAnsi="Arial" w:cs="Arial"/>
      <w:b/>
      <w:sz w:val="28"/>
      <w:szCs w:val="28"/>
    </w:rPr>
  </w:style>
  <w:style w:type="paragraph" w:styleId="Title">
    <w:name w:val="Title"/>
    <w:basedOn w:val="Normal"/>
    <w:next w:val="Normal"/>
    <w:link w:val="TitleChar"/>
    <w:uiPriority w:val="10"/>
    <w:qFormat/>
    <w:rsid w:val="008F6425"/>
    <w:rPr>
      <w:sz w:val="48"/>
      <w:szCs w:val="48"/>
    </w:rPr>
  </w:style>
  <w:style w:type="character" w:customStyle="1" w:styleId="TitleChar">
    <w:name w:val="Title Char"/>
    <w:basedOn w:val="DefaultParagraphFont"/>
    <w:link w:val="Title"/>
    <w:uiPriority w:val="10"/>
    <w:rsid w:val="008F6425"/>
    <w:rPr>
      <w:rFonts w:ascii="Times New Roman" w:hAnsi="Times New Roman" w:cs="Times New Roman"/>
      <w:sz w:val="48"/>
      <w:szCs w:val="48"/>
    </w:rPr>
  </w:style>
  <w:style w:type="paragraph" w:styleId="ListParagraph">
    <w:name w:val="List Paragraph"/>
    <w:basedOn w:val="Normal"/>
    <w:uiPriority w:val="34"/>
    <w:qFormat/>
    <w:rsid w:val="008A7BDE"/>
    <w:pPr>
      <w:numPr>
        <w:numId w:val="6"/>
      </w:numPr>
    </w:pPr>
  </w:style>
  <w:style w:type="character" w:customStyle="1" w:styleId="Heading2Char">
    <w:name w:val="Heading 2 Char"/>
    <w:basedOn w:val="DefaultParagraphFont"/>
    <w:link w:val="Heading2"/>
    <w:uiPriority w:val="9"/>
    <w:rsid w:val="008A7BDE"/>
    <w:rPr>
      <w:rFonts w:ascii="Arial" w:hAnsi="Arial" w:cs="Arial"/>
      <w:b/>
      <w:sz w:val="24"/>
      <w:szCs w:val="24"/>
    </w:rPr>
  </w:style>
  <w:style w:type="character" w:customStyle="1" w:styleId="Heading3Char">
    <w:name w:val="Heading 3 Char"/>
    <w:basedOn w:val="DefaultParagraphFont"/>
    <w:link w:val="Heading3"/>
    <w:uiPriority w:val="9"/>
    <w:rsid w:val="00EA769E"/>
    <w:rPr>
      <w:rFonts w:ascii="Arial" w:hAnsi="Arial" w:cs="Arial"/>
      <w:b/>
      <w:sz w:val="24"/>
      <w:szCs w:val="24"/>
    </w:rPr>
  </w:style>
  <w:style w:type="paragraph" w:styleId="Bibliography">
    <w:name w:val="Bibliography"/>
    <w:basedOn w:val="Normal"/>
    <w:next w:val="Normal"/>
    <w:uiPriority w:val="37"/>
    <w:unhideWhenUsed/>
    <w:rsid w:val="008A7BDE"/>
  </w:style>
  <w:style w:type="table" w:styleId="TableGrid">
    <w:name w:val="Table Grid"/>
    <w:basedOn w:val="TableNormal"/>
    <w:uiPriority w:val="39"/>
    <w:rsid w:val="00F56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56DA8"/>
    <w:pPr>
      <w:spacing w:after="200" w:line="240" w:lineRule="auto"/>
    </w:pPr>
    <w:rPr>
      <w:i/>
      <w:iCs/>
      <w:color w:val="44546A" w:themeColor="text2"/>
      <w:sz w:val="18"/>
      <w:szCs w:val="18"/>
    </w:rPr>
  </w:style>
  <w:style w:type="character" w:styleId="Hyperlink">
    <w:name w:val="Hyperlink"/>
    <w:basedOn w:val="DefaultParagraphFont"/>
    <w:uiPriority w:val="99"/>
    <w:unhideWhenUsed/>
    <w:rsid w:val="002F32D4"/>
    <w:rPr>
      <w:color w:val="0563C1" w:themeColor="hyperlink"/>
      <w:u w:val="single"/>
    </w:rPr>
  </w:style>
  <w:style w:type="character" w:customStyle="1" w:styleId="UnresolvedMention">
    <w:name w:val="Unresolved Mention"/>
    <w:basedOn w:val="DefaultParagraphFont"/>
    <w:uiPriority w:val="99"/>
    <w:semiHidden/>
    <w:unhideWhenUsed/>
    <w:rsid w:val="002F32D4"/>
    <w:rPr>
      <w:color w:val="605E5C"/>
      <w:shd w:val="clear" w:color="auto" w:fill="E1DFDD"/>
    </w:rPr>
  </w:style>
  <w:style w:type="paragraph" w:styleId="TOCHeading">
    <w:name w:val="TOC Heading"/>
    <w:basedOn w:val="Heading1"/>
    <w:next w:val="Normal"/>
    <w:uiPriority w:val="39"/>
    <w:unhideWhenUsed/>
    <w:qFormat/>
    <w:rsid w:val="00C750F3"/>
    <w:pPr>
      <w:keepNext/>
      <w:keepLines/>
      <w:numPr>
        <w:numId w:val="0"/>
      </w:numPr>
      <w:spacing w:before="240" w:after="0"/>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C750F3"/>
    <w:pPr>
      <w:spacing w:after="100"/>
    </w:pPr>
  </w:style>
  <w:style w:type="paragraph" w:styleId="TOC2">
    <w:name w:val="toc 2"/>
    <w:basedOn w:val="Normal"/>
    <w:next w:val="Normal"/>
    <w:autoRedefine/>
    <w:uiPriority w:val="39"/>
    <w:unhideWhenUsed/>
    <w:rsid w:val="00C750F3"/>
    <w:pPr>
      <w:spacing w:after="100"/>
      <w:ind w:left="240"/>
    </w:pPr>
  </w:style>
  <w:style w:type="paragraph" w:styleId="BalloonText">
    <w:name w:val="Balloon Text"/>
    <w:basedOn w:val="Normal"/>
    <w:link w:val="BalloonTextChar"/>
    <w:uiPriority w:val="99"/>
    <w:semiHidden/>
    <w:unhideWhenUsed/>
    <w:rsid w:val="00F87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E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06874">
      <w:bodyDiv w:val="1"/>
      <w:marLeft w:val="0"/>
      <w:marRight w:val="0"/>
      <w:marTop w:val="0"/>
      <w:marBottom w:val="0"/>
      <w:divBdr>
        <w:top w:val="none" w:sz="0" w:space="0" w:color="auto"/>
        <w:left w:val="none" w:sz="0" w:space="0" w:color="auto"/>
        <w:bottom w:val="none" w:sz="0" w:space="0" w:color="auto"/>
        <w:right w:val="none" w:sz="0" w:space="0" w:color="auto"/>
      </w:divBdr>
    </w:div>
    <w:div w:id="875392693">
      <w:bodyDiv w:val="1"/>
      <w:marLeft w:val="0"/>
      <w:marRight w:val="0"/>
      <w:marTop w:val="0"/>
      <w:marBottom w:val="0"/>
      <w:divBdr>
        <w:top w:val="none" w:sz="0" w:space="0" w:color="auto"/>
        <w:left w:val="none" w:sz="0" w:space="0" w:color="auto"/>
        <w:bottom w:val="none" w:sz="0" w:space="0" w:color="auto"/>
        <w:right w:val="none" w:sz="0" w:space="0" w:color="auto"/>
      </w:divBdr>
    </w:div>
    <w:div w:id="1086421138">
      <w:bodyDiv w:val="1"/>
      <w:marLeft w:val="0"/>
      <w:marRight w:val="0"/>
      <w:marTop w:val="0"/>
      <w:marBottom w:val="0"/>
      <w:divBdr>
        <w:top w:val="none" w:sz="0" w:space="0" w:color="auto"/>
        <w:left w:val="none" w:sz="0" w:space="0" w:color="auto"/>
        <w:bottom w:val="none" w:sz="0" w:space="0" w:color="auto"/>
        <w:right w:val="none" w:sz="0" w:space="0" w:color="auto"/>
      </w:divBdr>
    </w:div>
    <w:div w:id="1118334394">
      <w:bodyDiv w:val="1"/>
      <w:marLeft w:val="0"/>
      <w:marRight w:val="0"/>
      <w:marTop w:val="0"/>
      <w:marBottom w:val="0"/>
      <w:divBdr>
        <w:top w:val="none" w:sz="0" w:space="0" w:color="auto"/>
        <w:left w:val="none" w:sz="0" w:space="0" w:color="auto"/>
        <w:bottom w:val="none" w:sz="0" w:space="0" w:color="auto"/>
        <w:right w:val="none" w:sz="0" w:space="0" w:color="auto"/>
      </w:divBdr>
    </w:div>
    <w:div w:id="1464345220">
      <w:bodyDiv w:val="1"/>
      <w:marLeft w:val="0"/>
      <w:marRight w:val="0"/>
      <w:marTop w:val="0"/>
      <w:marBottom w:val="0"/>
      <w:divBdr>
        <w:top w:val="none" w:sz="0" w:space="0" w:color="auto"/>
        <w:left w:val="none" w:sz="0" w:space="0" w:color="auto"/>
        <w:bottom w:val="none" w:sz="0" w:space="0" w:color="auto"/>
        <w:right w:val="none" w:sz="0" w:space="0" w:color="auto"/>
      </w:divBdr>
    </w:div>
    <w:div w:id="1628733320">
      <w:bodyDiv w:val="1"/>
      <w:marLeft w:val="0"/>
      <w:marRight w:val="0"/>
      <w:marTop w:val="0"/>
      <w:marBottom w:val="0"/>
      <w:divBdr>
        <w:top w:val="none" w:sz="0" w:space="0" w:color="auto"/>
        <w:left w:val="none" w:sz="0" w:space="0" w:color="auto"/>
        <w:bottom w:val="none" w:sz="0" w:space="0" w:color="auto"/>
        <w:right w:val="none" w:sz="0" w:space="0" w:color="auto"/>
      </w:divBdr>
    </w:div>
    <w:div w:id="1894151224">
      <w:bodyDiv w:val="1"/>
      <w:marLeft w:val="0"/>
      <w:marRight w:val="0"/>
      <w:marTop w:val="0"/>
      <w:marBottom w:val="0"/>
      <w:divBdr>
        <w:top w:val="none" w:sz="0" w:space="0" w:color="auto"/>
        <w:left w:val="none" w:sz="0" w:space="0" w:color="auto"/>
        <w:bottom w:val="none" w:sz="0" w:space="0" w:color="auto"/>
        <w:right w:val="none" w:sz="0" w:space="0" w:color="auto"/>
      </w:divBdr>
    </w:div>
    <w:div w:id="203587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Tec13</b:Tag>
    <b:SourceType>DocumentFromInternetSite</b:SourceType>
    <b:Guid>{AE6B282C-7055-4BF6-A822-4119139E1923}</b:Guid>
    <b:Author>
      <b:Author>
        <b:Corporate>Technical Committee</b:Corporate>
      </b:Author>
    </b:Author>
    <b:Title>Technical Report Template</b:Title>
    <b:Year>2013</b:Year>
    <b:Publisher>IEEE Power and Energy Society</b:Publisher>
    <b:YearAccessed>2018</b:YearAccessed>
    <b:MonthAccessed>August</b:MonthAccessed>
    <b:DayAccessed>16</b:DayAccessed>
    <b:URL>https://www.ieee-pes.org/technical-activities</b:URL>
    <b:InternetSiteTitle>IEEE PES</b:InternetSiteTitle>
    <b:RefOrder>1</b:RefOrder>
  </b:Source>
  <b:Source>
    <b:Tag>Ewa17</b:Tag>
    <b:SourceType>Book</b:SourceType>
    <b:Guid>{1FA9F68E-88C5-4F2D-955C-765132395D38}</b:Guid>
    <b:Title>Writing in the Technical Fields: A Practical Guide</b:Title>
    <b:Year>2017</b:Year>
    <b:Author>
      <b:Author>
        <b:NameList>
          <b:Person>
            <b:Last>Ewald</b:Last>
            <b:First>Thorsten</b:First>
          </b:Person>
        </b:NameList>
      </b:Author>
    </b:Author>
    <b:City>Vancouver</b:City>
    <b:Publisher>Oxford University Press</b:Publisher>
    <b:Edition>2nd</b:Edition>
    <b:RefOrder>2</b:RefOrder>
  </b:Source>
  <b:Source>
    <b:Tag>IET10</b:Tag>
    <b:SourceType>DocumentFromInternetSite</b:SourceType>
    <b:Guid>{EDCBA69C-986F-4B81-9ED9-9596A0071E82}</b:Guid>
    <b:Title>Technology Report Guidelines</b:Title>
    <b:Year>2010</b:Year>
    <b:Month>December</b:Month>
    <b:Day>01</b:Day>
    <b:YearAccessed>2018</b:YearAccessed>
    <b:MonthAccessed>August</b:MonthAccessed>
    <b:DayAccessed>16</b:DayAccessed>
    <b:URL>https://www.oacett.org/Membership/Technology-Report-and-Seminar/TR-Guidelines</b:URL>
    <b:Author>
      <b:Author>
        <b:Corporate>IETO Admissions Committee</b:Corporate>
      </b:Author>
    </b:Author>
    <b:InternetSiteTitle>Ontario Association of Certified Engineering Technicians and Technologists</b:InternetSiteTitle>
    <b:RefOrder>3</b:RefOrder>
  </b:Source>
</b:Sources>
</file>

<file path=customXml/itemProps1.xml><?xml version="1.0" encoding="utf-8"?>
<ds:datastoreItem xmlns:ds="http://schemas.openxmlformats.org/officeDocument/2006/customXml" ds:itemID="{8923DC6C-A8B0-451B-98FE-605215846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8</Pages>
  <Words>1510</Words>
  <Characters>8613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dc:creator>
  <cp:lastModifiedBy>Liam Brown</cp:lastModifiedBy>
  <cp:revision>31</cp:revision>
  <dcterms:created xsi:type="dcterms:W3CDTF">2020-09-27T19:43:00Z</dcterms:created>
  <dcterms:modified xsi:type="dcterms:W3CDTF">2020-11-28T20:07:00Z</dcterms:modified>
</cp:coreProperties>
</file>